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597"/>
      <w:bookmarkStart w:id="3" w:name="_Toc15396475"/>
      <w:bookmarkStart w:id="4" w:name="_Toc15377425"/>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06268"/>
      <w:bookmarkStart w:id="8" w:name="_Toc15396598"/>
      <w:bookmarkStart w:id="9" w:name="_Toc15377194"/>
      <w:bookmarkStart w:id="10" w:name="_Toc15378442"/>
      <w:bookmarkStart w:id="11" w:name="_Toc15396476"/>
      <w:r>
        <w:rPr>
          <w:rFonts w:hint="eastAsia" w:ascii="方正小标宋简体" w:hAnsi="方正小标宋简体" w:eastAsia="方正小标宋简体" w:cs="方正小标宋简体"/>
          <w:color w:val="auto"/>
          <w:sz w:val="72"/>
          <w:szCs w:val="72"/>
          <w:highlight w:val="none"/>
          <w:lang w:val="en-US" w:eastAsia="zh-CN"/>
        </w:rPr>
        <w:t>德阳市中心血站</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p>
    <w:p>
      <w:pPr>
        <w:rPr>
          <w:color w:val="auto"/>
          <w:highlight w:val="none"/>
        </w:rPr>
      </w:pPr>
    </w:p>
    <w:p>
      <w:pPr>
        <w:pStyle w:val="11"/>
        <w:adjustRightInd w:val="0"/>
        <w:snapToGrid w:val="0"/>
        <w:spacing w:line="440" w:lineRule="exact"/>
        <w:ind w:left="0" w:leftChars="0"/>
        <w:jc w:val="left"/>
        <w:rPr>
          <w:rFonts w:hint="eastAsia" w:ascii="宋体" w:hAnsi="宋体" w:cs="宋体"/>
          <w:sz w:val="24"/>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ascii="宋体" w:hAnsi="宋体" w:cs="宋体"/>
          <w:sz w:val="24"/>
        </w:rPr>
        <w:t>…………………………………………………………………3</w:t>
      </w:r>
    </w:p>
    <w:p>
      <w:pPr>
        <w:pStyle w:val="11"/>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val="en-US" w:eastAsia="zh-CN"/>
        </w:rPr>
        <w:t>主要职能及机构设置情况</w:t>
      </w:r>
      <w:r>
        <w:rPr>
          <w:rFonts w:hint="eastAsia" w:ascii="宋体" w:hAnsi="宋体" w:cs="宋体"/>
          <w:sz w:val="24"/>
        </w:rPr>
        <w:t>…………………………………………………</w:t>
      </w:r>
      <w:r>
        <w:rPr>
          <w:rFonts w:hint="eastAsia" w:ascii="宋体" w:hAnsi="宋体" w:cs="宋体"/>
          <w:sz w:val="24"/>
          <w:lang w:val="en-US" w:eastAsia="zh-CN"/>
        </w:rPr>
        <w:t>3</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eastAsia" w:ascii="宋体" w:hAnsi="宋体" w:cs="宋体"/>
          <w:sz w:val="24"/>
        </w:rPr>
        <w:t>…………………………………………………</w:t>
      </w:r>
      <w:r>
        <w:rPr>
          <w:rFonts w:hint="eastAsia" w:ascii="宋体" w:hAnsi="宋体" w:cs="宋体"/>
          <w:sz w:val="24"/>
          <w:lang w:val="en-US" w:eastAsia="zh-CN"/>
        </w:rPr>
        <w:t>3</w:t>
      </w:r>
    </w:p>
    <w:p>
      <w:pPr>
        <w:pStyle w:val="10"/>
        <w:adjustRightInd w:val="0"/>
        <w:snapToGrid w:val="0"/>
        <w:spacing w:before="0" w:line="440" w:lineRule="exact"/>
        <w:jc w:val="left"/>
        <w:rPr>
          <w:rFonts w:hint="eastAsia" w:ascii="宋体" w:hAnsi="宋体" w:eastAsia="仿宋" w:cs="宋体"/>
          <w:color w:val="auto"/>
          <w:sz w:val="24"/>
          <w:szCs w:val="24"/>
          <w:highlight w:val="none"/>
          <w:lang w:val="en-US" w:eastAsia="zh-CN"/>
        </w:rPr>
      </w:pPr>
      <w:r>
        <w:rPr>
          <w:rFonts w:hint="eastAsia" w:ascii="宋体" w:hAnsi="宋体" w:eastAsia="宋体" w:cs="宋体"/>
          <w:color w:val="auto"/>
          <w:sz w:val="24"/>
          <w:highlight w:val="none"/>
        </w:rPr>
        <w:t>第二部分</w:t>
      </w:r>
      <w:r>
        <w:rPr>
          <w:rFonts w:hint="eastAsia" w:ascii="宋体" w:hAnsi="宋体" w:eastAsia="宋体" w:cs="宋体"/>
          <w:color w:val="auto"/>
          <w:sz w:val="24"/>
          <w:highlight w:val="none"/>
          <w:lang w:val="en-US" w:eastAsia="zh-CN"/>
        </w:rPr>
        <w:t xml:space="preserve"> 2021年度</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决算情况说明</w:t>
      </w:r>
      <w:r>
        <w:rPr>
          <w:rFonts w:hint="eastAsia" w:ascii="宋体" w:hAnsi="宋体" w:cs="宋体"/>
          <w:sz w:val="24"/>
        </w:rPr>
        <w:t>……………………………………………</w:t>
      </w:r>
      <w:r>
        <w:rPr>
          <w:rFonts w:hint="eastAsia" w:ascii="宋体" w:hAnsi="宋体" w:cs="宋体"/>
          <w:sz w:val="24"/>
          <w:lang w:val="en-US" w:eastAsia="zh-CN"/>
        </w:rPr>
        <w:t>5</w:t>
      </w:r>
    </w:p>
    <w:p>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ascii="宋体" w:hAnsi="宋体" w:cs="宋体"/>
          <w:sz w:val="24"/>
        </w:rPr>
        <w:t>………………………………………………</w:t>
      </w:r>
      <w:r>
        <w:rPr>
          <w:rFonts w:hint="eastAsia" w:ascii="宋体" w:hAnsi="宋体" w:cs="宋体"/>
          <w:sz w:val="24"/>
          <w:lang w:val="en-US" w:eastAsia="zh-CN"/>
        </w:rPr>
        <w:t>5</w:t>
      </w:r>
    </w:p>
    <w:p>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ascii="宋体" w:hAnsi="宋体" w:cs="宋体"/>
          <w:sz w:val="24"/>
        </w:rPr>
        <w:t>…………………………………………………………</w:t>
      </w:r>
      <w:r>
        <w:rPr>
          <w:rFonts w:hint="eastAsia" w:ascii="宋体" w:hAnsi="宋体" w:cs="宋体"/>
          <w:sz w:val="24"/>
          <w:lang w:val="en-US" w:eastAsia="zh-CN"/>
        </w:rPr>
        <w:t>5</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r>
        <w:rPr>
          <w:rFonts w:hint="eastAsia" w:ascii="宋体" w:hAnsi="宋体" w:cs="宋体"/>
          <w:sz w:val="24"/>
        </w:rPr>
        <w:t>…………………………………………………………</w:t>
      </w:r>
      <w:r>
        <w:rPr>
          <w:rFonts w:hint="eastAsia" w:ascii="宋体" w:hAnsi="宋体" w:cs="宋体"/>
          <w:sz w:val="24"/>
          <w:lang w:val="en-US" w:eastAsia="zh-CN"/>
        </w:rPr>
        <w:t>6</w:t>
      </w:r>
      <w:r>
        <w:rPr>
          <w:rFonts w:hint="eastAsia"/>
          <w:color w:val="auto"/>
          <w:sz w:val="24"/>
          <w:highlight w:val="none"/>
        </w:rPr>
        <w:t>四、财政拨款收入支出决算总体情况说明</w:t>
      </w:r>
      <w:r>
        <w:rPr>
          <w:rFonts w:hint="eastAsia" w:ascii="宋体" w:hAnsi="宋体" w:cs="宋体"/>
          <w:sz w:val="24"/>
        </w:rPr>
        <w:t>……………………………………</w:t>
      </w:r>
      <w:r>
        <w:rPr>
          <w:rFonts w:hint="eastAsia" w:ascii="宋体" w:hAnsi="宋体" w:cs="宋体"/>
          <w:sz w:val="24"/>
          <w:lang w:val="en-US" w:eastAsia="zh-CN"/>
        </w:rPr>
        <w:t>6</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r>
        <w:rPr>
          <w:rFonts w:hint="eastAsia" w:ascii="宋体" w:hAnsi="宋体" w:cs="宋体"/>
          <w:sz w:val="24"/>
        </w:rPr>
        <w:t>………………………………</w:t>
      </w:r>
      <w:r>
        <w:rPr>
          <w:rFonts w:hint="eastAsia" w:ascii="宋体" w:hAnsi="宋体" w:cs="宋体"/>
          <w:sz w:val="24"/>
          <w:lang w:val="en-US" w:eastAsia="zh-CN"/>
        </w:rPr>
        <w:t>7</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r>
        <w:rPr>
          <w:rFonts w:hint="eastAsia" w:ascii="宋体" w:hAnsi="宋体" w:cs="宋体"/>
          <w:sz w:val="24"/>
        </w:rPr>
        <w:t>…………………………</w:t>
      </w:r>
      <w:r>
        <w:rPr>
          <w:rFonts w:hint="eastAsia" w:ascii="宋体" w:hAnsi="宋体" w:cs="宋体"/>
          <w:sz w:val="24"/>
          <w:lang w:val="en-US" w:eastAsia="zh-CN"/>
        </w:rPr>
        <w:t>9</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 xml:space="preserve"> </w:t>
      </w:r>
      <w:r>
        <w:rPr>
          <w:rFonts w:hint="eastAsia" w:ascii="宋体" w:hAnsi="宋体" w:cs="宋体"/>
          <w:sz w:val="24"/>
        </w:rPr>
        <w:t>………………………………</w:t>
      </w:r>
      <w:r>
        <w:rPr>
          <w:rFonts w:hint="eastAsia" w:ascii="宋体" w:hAnsi="宋体" w:cs="宋体"/>
          <w:sz w:val="24"/>
          <w:lang w:val="en-US" w:eastAsia="zh-CN"/>
        </w:rPr>
        <w:t>10</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r>
        <w:rPr>
          <w:rFonts w:hint="eastAsia" w:ascii="宋体" w:hAnsi="宋体" w:cs="宋体"/>
          <w:sz w:val="24"/>
        </w:rPr>
        <w:t>………………………………………</w:t>
      </w:r>
      <w:r>
        <w:rPr>
          <w:rFonts w:hint="eastAsia" w:ascii="宋体" w:hAnsi="宋体" w:cs="宋体"/>
          <w:sz w:val="24"/>
          <w:lang w:val="en-US" w:eastAsia="zh-CN"/>
        </w:rPr>
        <w:t>13</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r>
        <w:rPr>
          <w:rFonts w:hint="eastAsia" w:ascii="宋体" w:hAnsi="宋体" w:cs="宋体"/>
          <w:sz w:val="24"/>
        </w:rPr>
        <w:t>……………………………………</w:t>
      </w:r>
      <w:r>
        <w:rPr>
          <w:rFonts w:hint="eastAsia" w:ascii="宋体" w:hAnsi="宋体" w:cs="宋体"/>
          <w:sz w:val="24"/>
          <w:lang w:val="en-US" w:eastAsia="zh-CN"/>
        </w:rPr>
        <w:t>13</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hint="eastAsia" w:ascii="宋体" w:hAnsi="宋体" w:cs="宋体"/>
          <w:sz w:val="24"/>
        </w:rPr>
        <w:t>…………………………………………………</w:t>
      </w:r>
      <w:r>
        <w:rPr>
          <w:rFonts w:hint="eastAsia" w:ascii="宋体" w:hAnsi="宋体" w:cs="宋体"/>
          <w:sz w:val="24"/>
          <w:lang w:val="en-US" w:eastAsia="zh-CN"/>
        </w:rPr>
        <w:t>13</w:t>
      </w:r>
    </w:p>
    <w:p>
      <w:pPr>
        <w:pStyle w:val="11"/>
        <w:adjustRightInd w:val="0"/>
        <w:snapToGrid w:val="0"/>
        <w:spacing w:line="440" w:lineRule="exact"/>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第三部分 名词解释</w:t>
      </w:r>
      <w:r>
        <w:rPr>
          <w:rFonts w:hint="eastAsia" w:ascii="宋体" w:hAnsi="宋体" w:cs="宋体"/>
          <w:sz w:val="24"/>
        </w:rPr>
        <w:t>…………………………………………………………………</w:t>
      </w:r>
      <w:r>
        <w:rPr>
          <w:rFonts w:hint="eastAsia" w:ascii="宋体" w:hAnsi="宋体" w:cs="宋体"/>
          <w:sz w:val="24"/>
          <w:lang w:val="en-US" w:eastAsia="zh-CN"/>
        </w:rPr>
        <w:t>22</w:t>
      </w:r>
    </w:p>
    <w:p>
      <w:pPr>
        <w:pStyle w:val="11"/>
        <w:adjustRightInd w:val="0"/>
        <w:snapToGrid w:val="0"/>
        <w:spacing w:line="440" w:lineRule="exact"/>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第四部分 附件</w:t>
      </w:r>
      <w:r>
        <w:rPr>
          <w:rFonts w:hint="eastAsia" w:ascii="宋体" w:hAnsi="宋体" w:cs="宋体"/>
          <w:sz w:val="24"/>
        </w:rPr>
        <w:t>………………………………………………………………………</w:t>
      </w:r>
      <w:r>
        <w:rPr>
          <w:rFonts w:hint="eastAsia" w:ascii="宋体" w:hAnsi="宋体" w:cs="宋体"/>
          <w:sz w:val="24"/>
          <w:lang w:val="en-US" w:eastAsia="zh-CN"/>
        </w:rPr>
        <w:t>24</w:t>
      </w:r>
    </w:p>
    <w:p>
      <w:pPr>
        <w:pStyle w:val="11"/>
        <w:adjustRightInd w:val="0"/>
        <w:snapToGrid w:val="0"/>
        <w:spacing w:line="440" w:lineRule="exact"/>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第五部分 附表</w:t>
      </w:r>
      <w:r>
        <w:rPr>
          <w:rFonts w:hint="eastAsia" w:ascii="宋体" w:hAnsi="宋体" w:cs="宋体"/>
          <w:sz w:val="24"/>
        </w:rPr>
        <w:t>………………………………………………………………………</w:t>
      </w:r>
      <w:r>
        <w:rPr>
          <w:rFonts w:hint="eastAsia" w:ascii="宋体" w:hAnsi="宋体" w:cs="宋体"/>
          <w:sz w:val="24"/>
          <w:lang w:val="en-US" w:eastAsia="zh-CN"/>
        </w:rPr>
        <w:t>32</w:t>
      </w:r>
    </w:p>
    <w:p>
      <w:pPr>
        <w:pStyle w:val="11"/>
        <w:adjustRightInd w:val="0"/>
        <w:snapToGrid w:val="0"/>
        <w:spacing w:line="440" w:lineRule="exact"/>
        <w:ind w:left="0" w:leftChars="0" w:firstLine="480" w:firstLineChars="200"/>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 xml:space="preserve"> </w:t>
      </w:r>
      <w:r>
        <w:rPr>
          <w:rFonts w:hint="eastAsia" w:ascii="宋体" w:hAnsi="宋体" w:cs="宋体"/>
          <w:sz w:val="24"/>
        </w:rPr>
        <w:t>………………………………………………………</w:t>
      </w:r>
      <w:r>
        <w:rPr>
          <w:rFonts w:hint="eastAsia" w:ascii="宋体" w:hAnsi="宋体" w:cs="宋体"/>
          <w:sz w:val="24"/>
          <w:lang w:val="en-US" w:eastAsia="zh-CN"/>
        </w:rPr>
        <w:t>32</w:t>
      </w:r>
    </w:p>
    <w:p>
      <w:pPr>
        <w:pStyle w:val="11"/>
        <w:adjustRightInd w:val="0"/>
        <w:snapToGrid w:val="0"/>
        <w:spacing w:line="440" w:lineRule="exact"/>
        <w:ind w:left="479" w:leftChars="228" w:firstLine="0" w:firstLineChars="0"/>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ascii="宋体" w:hAnsi="宋体" w:cs="宋体"/>
          <w:sz w:val="24"/>
        </w:rPr>
        <w:t>…………………………………………………………………</w:t>
      </w:r>
      <w:r>
        <w:rPr>
          <w:rFonts w:hint="eastAsia" w:ascii="宋体" w:hAnsi="宋体" w:cs="宋体"/>
          <w:sz w:val="24"/>
          <w:lang w:val="en-US" w:eastAsia="zh-CN"/>
        </w:rPr>
        <w:t>32</w:t>
      </w:r>
      <w:r>
        <w:rPr>
          <w:rFonts w:hint="eastAsia"/>
          <w:color w:val="auto"/>
          <w:sz w:val="24"/>
          <w:highlight w:val="none"/>
        </w:rPr>
        <w:t>三、支出决算表</w:t>
      </w:r>
      <w:r>
        <w:rPr>
          <w:rFonts w:hint="eastAsia"/>
          <w:color w:val="auto"/>
          <w:sz w:val="24"/>
          <w:highlight w:val="none"/>
          <w:lang w:val="en-US" w:eastAsia="zh-CN"/>
        </w:rPr>
        <w:t xml:space="preserve"> </w:t>
      </w:r>
      <w:r>
        <w:rPr>
          <w:rFonts w:hint="eastAsia" w:ascii="宋体" w:hAnsi="宋体" w:cs="宋体"/>
          <w:sz w:val="24"/>
        </w:rPr>
        <w:t>………………………………………………………………</w:t>
      </w:r>
      <w:r>
        <w:rPr>
          <w:rFonts w:hint="eastAsia" w:ascii="宋体" w:hAnsi="宋体" w:cs="宋体"/>
          <w:sz w:val="24"/>
          <w:lang w:val="en-US" w:eastAsia="zh-CN"/>
        </w:rPr>
        <w:t>32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ascii="宋体" w:hAnsi="宋体" w:cs="宋体"/>
          <w:sz w:val="24"/>
        </w:rPr>
        <w:t>………………………………………………</w:t>
      </w:r>
      <w:r>
        <w:rPr>
          <w:rFonts w:hint="eastAsia" w:ascii="宋体" w:hAnsi="宋体" w:cs="宋体"/>
          <w:sz w:val="24"/>
          <w:lang w:val="en-US" w:eastAsia="zh-CN"/>
        </w:rPr>
        <w:t>32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ascii="宋体" w:hAnsi="宋体" w:cs="宋体"/>
          <w:sz w:val="24"/>
        </w:rPr>
        <w:t>…………………………………………………</w:t>
      </w:r>
      <w:r>
        <w:rPr>
          <w:rFonts w:hint="eastAsia" w:ascii="宋体" w:hAnsi="宋体" w:cs="宋体"/>
          <w:sz w:val="24"/>
          <w:lang w:val="en-US" w:eastAsia="zh-CN"/>
        </w:rPr>
        <w:t>32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ascii="宋体" w:hAnsi="宋体" w:cs="宋体"/>
          <w:sz w:val="24"/>
        </w:rPr>
        <w:t>………………………………………</w:t>
      </w:r>
      <w:r>
        <w:rPr>
          <w:rFonts w:hint="eastAsia" w:ascii="宋体" w:hAnsi="宋体" w:cs="宋体"/>
          <w:sz w:val="24"/>
          <w:lang w:val="en-US" w:eastAsia="zh-CN"/>
        </w:rPr>
        <w:t>32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ascii="宋体" w:hAnsi="宋体" w:cs="宋体"/>
          <w:sz w:val="24"/>
        </w:rPr>
        <w:t>…………………………………</w:t>
      </w:r>
      <w:r>
        <w:rPr>
          <w:rFonts w:hint="eastAsia" w:ascii="宋体" w:hAnsi="宋体" w:cs="宋体"/>
          <w:sz w:val="24"/>
          <w:lang w:val="en-US" w:eastAsia="zh-CN"/>
        </w:rPr>
        <w:t>32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八、一般公共预算财政拨款基本支出决算表</w:t>
      </w:r>
      <w:r>
        <w:rPr>
          <w:rFonts w:hint="eastAsia" w:ascii="宋体" w:hAnsi="宋体" w:cs="宋体"/>
          <w:sz w:val="24"/>
        </w:rPr>
        <w:t>…………………………………</w:t>
      </w:r>
      <w:r>
        <w:rPr>
          <w:rFonts w:hint="eastAsia" w:ascii="宋体" w:hAnsi="宋体" w:cs="宋体"/>
          <w:sz w:val="24"/>
          <w:lang w:val="en-US" w:eastAsia="zh-CN"/>
        </w:rPr>
        <w:t>32</w:t>
      </w:r>
      <w:r>
        <w:rPr>
          <w:rFonts w:hint="eastAsia"/>
          <w:color w:val="auto"/>
          <w:sz w:val="24"/>
          <w:highlight w:val="none"/>
        </w:rPr>
        <w:t>九、一般公共预算财政拨款项目支出决算表</w:t>
      </w:r>
      <w:r>
        <w:rPr>
          <w:rFonts w:hint="eastAsia" w:ascii="宋体" w:hAnsi="宋体" w:cs="宋体"/>
          <w:sz w:val="24"/>
        </w:rPr>
        <w:t>…………………………………</w:t>
      </w:r>
      <w:r>
        <w:rPr>
          <w:rFonts w:hint="eastAsia" w:ascii="宋体" w:hAnsi="宋体" w:cs="宋体"/>
          <w:sz w:val="24"/>
          <w:lang w:val="en-US" w:eastAsia="zh-CN"/>
        </w:rPr>
        <w:t>32</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十、一般公共预算财政拨款“三公”经费支出决算表</w:t>
      </w:r>
      <w:r>
        <w:rPr>
          <w:rFonts w:hint="eastAsia" w:ascii="宋体" w:hAnsi="宋体" w:cs="宋体"/>
          <w:sz w:val="24"/>
        </w:rPr>
        <w:t>………………………</w:t>
      </w:r>
      <w:r>
        <w:rPr>
          <w:rFonts w:hint="eastAsia" w:ascii="宋体" w:hAnsi="宋体" w:cs="宋体"/>
          <w:sz w:val="24"/>
          <w:lang w:val="en-US" w:eastAsia="zh-CN"/>
        </w:rPr>
        <w:t>32</w:t>
      </w:r>
      <w:r>
        <w:rPr>
          <w:rFonts w:hint="eastAsia"/>
          <w:color w:val="auto"/>
          <w:sz w:val="24"/>
          <w:highlight w:val="none"/>
        </w:rPr>
        <w:t>十一、政府性基金预算财政拨款收入支出决算表</w:t>
      </w:r>
      <w:r>
        <w:rPr>
          <w:rFonts w:hint="eastAsia" w:ascii="宋体" w:hAnsi="宋体" w:cs="宋体"/>
          <w:sz w:val="24"/>
        </w:rPr>
        <w:t>……………………………</w:t>
      </w:r>
      <w:r>
        <w:rPr>
          <w:rFonts w:hint="eastAsia" w:ascii="宋体" w:hAnsi="宋体" w:cs="宋体"/>
          <w:sz w:val="24"/>
          <w:lang w:val="en-US" w:eastAsia="zh-CN"/>
        </w:rPr>
        <w:t>32</w:t>
      </w:r>
      <w:r>
        <w:rPr>
          <w:rFonts w:hint="eastAsia"/>
          <w:color w:val="auto"/>
          <w:sz w:val="24"/>
          <w:highlight w:val="none"/>
        </w:rPr>
        <w:t>十二、政府性基金预算财政拨款“三公”经费支出决算表</w:t>
      </w:r>
      <w:r>
        <w:rPr>
          <w:rFonts w:hint="eastAsia" w:ascii="宋体" w:hAnsi="宋体" w:cs="宋体"/>
          <w:sz w:val="24"/>
        </w:rPr>
        <w:t>…………………</w:t>
      </w:r>
      <w:r>
        <w:rPr>
          <w:rFonts w:hint="eastAsia" w:ascii="宋体" w:hAnsi="宋体" w:cs="宋体"/>
          <w:sz w:val="24"/>
          <w:lang w:val="en-US" w:eastAsia="zh-CN"/>
        </w:rPr>
        <w:t>32</w:t>
      </w: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ascii="宋体" w:hAnsi="宋体" w:cs="宋体"/>
          <w:sz w:val="24"/>
        </w:rPr>
        <w:t>…………………………</w:t>
      </w:r>
      <w:r>
        <w:rPr>
          <w:rFonts w:hint="eastAsia" w:ascii="宋体" w:hAnsi="宋体" w:cs="宋体"/>
          <w:sz w:val="24"/>
          <w:lang w:val="en-US" w:eastAsia="zh-CN"/>
        </w:rPr>
        <w:t>32</w:t>
      </w:r>
      <w:r>
        <w:rPr>
          <w:rFonts w:hint="eastAsia"/>
          <w:color w:val="auto"/>
          <w:sz w:val="24"/>
          <w:highlight w:val="none"/>
          <w:lang w:val="en-US" w:eastAsia="zh-CN"/>
        </w:rPr>
        <w:t>十四、国有资本经营预算财政拨款支出决算表</w:t>
      </w:r>
      <w:r>
        <w:rPr>
          <w:rFonts w:hint="eastAsia" w:ascii="宋体" w:hAnsi="宋体" w:cs="宋体"/>
          <w:sz w:val="24"/>
        </w:rPr>
        <w:t>………………………………</w:t>
      </w:r>
      <w:r>
        <w:rPr>
          <w:rFonts w:hint="eastAsia" w:ascii="宋体" w:hAnsi="宋体" w:cs="宋体"/>
          <w:sz w:val="24"/>
          <w:lang w:val="en-US" w:eastAsia="zh-CN"/>
        </w:rPr>
        <w:t>32</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6"/>
          <w:rFonts w:hint="eastAsia" w:ascii="黑体" w:hAnsi="黑体" w:eastAsia="黑体"/>
          <w:b w:val="0"/>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bookmarkStart w:id="14" w:name="_Toc15396600"/>
      <w:bookmarkStart w:id="15" w:name="_Toc15377197"/>
    </w:p>
    <w:p>
      <w:pPr>
        <w:pStyle w:val="3"/>
        <w:pageBreakBefore w:val="0"/>
        <w:widowControl w:val="0"/>
        <w:kinsoku/>
        <w:wordWrap/>
        <w:overflowPunct/>
        <w:topLinePunct w:val="0"/>
        <w:autoSpaceDE/>
        <w:autoSpaceDN/>
        <w:bidi w:val="0"/>
        <w:adjustRightInd/>
        <w:spacing w:line="400" w:lineRule="exact"/>
        <w:ind w:firstLine="640" w:firstLineChars="200"/>
        <w:jc w:val="both"/>
        <w:textAlignment w:val="auto"/>
        <w:rPr>
          <w:rStyle w:val="27"/>
          <w:rFonts w:hint="default" w:ascii="黑体" w:hAnsi="黑体" w:eastAsia="黑体"/>
          <w:b w:val="0"/>
          <w:bCs w:val="0"/>
          <w:color w:val="auto"/>
          <w:highlight w:val="none"/>
          <w:lang w:val="en-US" w:eastAsia="zh-CN"/>
        </w:rPr>
      </w:pPr>
      <w:r>
        <w:rPr>
          <w:rStyle w:val="27"/>
          <w:rFonts w:hint="eastAsia" w:ascii="黑体" w:hAnsi="黑体" w:eastAsia="黑体"/>
          <w:b w:val="0"/>
          <w:bCs w:val="0"/>
          <w:color w:val="auto"/>
          <w:highlight w:val="none"/>
          <w:lang w:val="en-US" w:eastAsia="zh-CN"/>
        </w:rPr>
        <w:t>一、主要职</w:t>
      </w:r>
      <w:r>
        <w:rPr>
          <w:rStyle w:val="27"/>
          <w:rFonts w:hint="eastAsia" w:ascii="黑体" w:hAnsi="黑体" w:eastAsia="黑体"/>
          <w:b w:val="0"/>
          <w:bCs w:val="0"/>
          <w:color w:val="auto"/>
          <w:highlight w:val="none"/>
        </w:rPr>
        <w:t>能</w:t>
      </w:r>
      <w:r>
        <w:rPr>
          <w:rStyle w:val="27"/>
          <w:rFonts w:hint="eastAsia" w:ascii="黑体" w:hAnsi="黑体" w:eastAsia="黑体"/>
          <w:b w:val="0"/>
          <w:bCs w:val="0"/>
          <w:color w:val="auto"/>
          <w:highlight w:val="none"/>
          <w:lang w:val="en-US" w:eastAsia="zh-CN"/>
        </w:rPr>
        <w:t>及机构设置</w:t>
      </w:r>
      <w:bookmarkStart w:id="16" w:name="_Toc15377198"/>
      <w:bookmarkStart w:id="17" w:name="_Toc15378445"/>
      <w:r>
        <w:rPr>
          <w:rStyle w:val="27"/>
          <w:rFonts w:hint="eastAsia" w:ascii="黑体" w:hAnsi="黑体" w:eastAsia="黑体"/>
          <w:b w:val="0"/>
          <w:bCs w:val="0"/>
          <w:color w:val="auto"/>
          <w:highlight w:val="none"/>
          <w:lang w:val="en-US" w:eastAsia="zh-CN"/>
        </w:rPr>
        <w:t>情况</w:t>
      </w:r>
    </w:p>
    <w:bookmarkEnd w:id="16"/>
    <w:bookmarkEnd w:id="17"/>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一）</w:t>
      </w:r>
      <w:r>
        <w:rPr>
          <w:rFonts w:hint="eastAsia" w:ascii="仿宋_GB2312" w:hAnsi="仿宋" w:eastAsia="仿宋_GB2312"/>
          <w:sz w:val="32"/>
          <w:szCs w:val="32"/>
        </w:rPr>
        <w:t>德阳市中心血站是全额拨款事业单位，主要职责是负责采供全市临床用血。</w:t>
      </w:r>
    </w:p>
    <w:p>
      <w:pPr>
        <w:widowControl/>
        <w:adjustRightInd w:val="0"/>
        <w:snapToGrid w:val="0"/>
        <w:spacing w:after="156" w:afterLines="50"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rPr>
        <w:t>全站共设10个科室，内设办公室、财务科、献血服务科、供血科、</w:t>
      </w:r>
      <w:r>
        <w:rPr>
          <w:rFonts w:hint="eastAsia" w:ascii="仿宋_GB2312" w:hAnsi="仿宋" w:eastAsia="仿宋_GB2312"/>
          <w:sz w:val="32"/>
          <w:szCs w:val="32"/>
          <w:lang w:val="en-US" w:eastAsia="zh-CN"/>
        </w:rPr>
        <w:t>业务科</w:t>
      </w:r>
      <w:r>
        <w:rPr>
          <w:rFonts w:hint="eastAsia" w:ascii="仿宋_GB2312" w:hAnsi="仿宋" w:eastAsia="仿宋_GB2312"/>
          <w:sz w:val="32"/>
          <w:szCs w:val="32"/>
        </w:rPr>
        <w:t>、质管科、检验科、成分科、设备科、后勤科等科室。核定编制</w:t>
      </w:r>
      <w:r>
        <w:rPr>
          <w:rFonts w:ascii="仿宋_GB2312" w:hAnsi="仿宋" w:eastAsia="仿宋_GB2312"/>
          <w:sz w:val="32"/>
          <w:szCs w:val="32"/>
        </w:rPr>
        <w:t>64</w:t>
      </w:r>
      <w:r>
        <w:rPr>
          <w:rFonts w:hint="eastAsia" w:ascii="仿宋_GB2312" w:hAnsi="仿宋" w:eastAsia="仿宋_GB2312"/>
          <w:sz w:val="32"/>
          <w:szCs w:val="32"/>
        </w:rPr>
        <w:t>人，在编人员59人，管理岗位10人，专业技术岗位46人，工勤岗位3人；退休人员39人；临聘人员34人。</w:t>
      </w:r>
    </w:p>
    <w:p>
      <w:pPr>
        <w:pStyle w:val="4"/>
        <w:numPr>
          <w:ilvl w:val="0"/>
          <w:numId w:val="0"/>
        </w:numPr>
        <w:ind w:firstLine="640" w:firstLineChars="200"/>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pStyle w:val="12"/>
        <w:widowControl/>
        <w:ind w:firstLine="640" w:firstLineChars="200"/>
        <w:rPr>
          <w:rFonts w:ascii="仿宋_GB2312" w:hAnsi="仿宋" w:eastAsia="仿宋_GB2312" w:cs="仿宋"/>
          <w:sz w:val="32"/>
          <w:szCs w:val="32"/>
        </w:rPr>
      </w:pPr>
      <w:r>
        <w:rPr>
          <w:rFonts w:ascii="仿宋_GB2312" w:hAnsi="仿宋" w:eastAsia="仿宋_GB2312" w:cs="仿宋"/>
          <w:sz w:val="32"/>
          <w:szCs w:val="32"/>
        </w:rPr>
        <w:t>2021</w:t>
      </w:r>
      <w:r>
        <w:rPr>
          <w:rFonts w:hint="eastAsia" w:ascii="仿宋_GB2312" w:hAnsi="仿宋" w:eastAsia="仿宋_GB2312" w:cs="仿宋"/>
          <w:sz w:val="32"/>
          <w:szCs w:val="32"/>
        </w:rPr>
        <w:t>年，我站全面贯彻十九届六中全会和省委十一届九次、十次全会，市委八届十三次、十四次、十五次全会会议精神。聚焦党史学习教育，将学习成果转化为“我为群众办实事”的行动自觉，结合“德阳市中心血站十四五规划”</w:t>
      </w:r>
      <w:r>
        <w:rPr>
          <w:rFonts w:hint="eastAsia" w:ascii="仿宋_GB2312" w:hAnsi="仿宋" w:eastAsia="仿宋_GB2312" w:cs="宋体"/>
          <w:sz w:val="32"/>
          <w:szCs w:val="32"/>
        </w:rPr>
        <w:t>“一法两规”以及相关规章制</w:t>
      </w:r>
      <w:r>
        <w:rPr>
          <w:rFonts w:hint="eastAsia" w:ascii="仿宋_GB2312" w:hAnsi="仿宋" w:eastAsia="仿宋_GB2312" w:cs="仿宋"/>
          <w:sz w:val="32"/>
          <w:szCs w:val="32"/>
        </w:rPr>
        <w:t>度，建立疫情安全措施和管理制度，健全血液供应保障体系，优化采供血机构设置，合理配置血站资源，满足群众日益增长的临床用血需求。</w:t>
      </w:r>
    </w:p>
    <w:p>
      <w:pPr>
        <w:spacing w:line="596" w:lineRule="exact"/>
        <w:ind w:firstLine="640" w:firstLineChars="200"/>
        <w:rPr>
          <w:rFonts w:ascii="仿宋_GB2312" w:hAnsi="仿宋_GB2312" w:eastAsia="仿宋_GB2312" w:cs="仿宋_GB2312"/>
          <w:b/>
          <w:color w:val="000000"/>
          <w:sz w:val="32"/>
          <w:szCs w:val="32"/>
        </w:rPr>
      </w:pPr>
      <w:r>
        <w:rPr>
          <w:rFonts w:hint="eastAsia" w:ascii="仿宋_GB2312" w:hAnsi="仿宋" w:eastAsia="仿宋_GB2312" w:cs="仿宋"/>
          <w:sz w:val="32"/>
          <w:szCs w:val="32"/>
        </w:rPr>
        <w:t>主要成绩：</w:t>
      </w:r>
      <w:r>
        <w:rPr>
          <w:rFonts w:hint="eastAsia" w:ascii="仿宋_GB2312" w:hAnsi="仿宋_GB2312" w:eastAsia="仿宋_GB2312" w:cs="仿宋_GB2312"/>
          <w:sz w:val="32"/>
          <w:szCs w:val="40"/>
        </w:rPr>
        <w:t>一是采血量的增长。</w:t>
      </w:r>
      <w:r>
        <w:rPr>
          <w:rFonts w:hint="eastAsia" w:ascii="仿宋_GB2312" w:hAnsi="仿宋_GB2312" w:eastAsia="仿宋_GB2312" w:cs="仿宋_GB2312"/>
          <w:sz w:val="32"/>
          <w:szCs w:val="40"/>
          <w:lang w:val="en-US" w:eastAsia="zh-CN"/>
        </w:rPr>
        <w:t>2021年千人口献血率达11.56</w:t>
      </w:r>
      <w:r>
        <w:rPr>
          <w:rFonts w:hint="default" w:ascii="Arial" w:hAnsi="Arial" w:eastAsia="仿宋_GB2312" w:cs="Arial"/>
          <w:sz w:val="32"/>
          <w:szCs w:val="40"/>
          <w:lang w:val="en-US" w:eastAsia="zh-CN"/>
        </w:rPr>
        <w:t>‰</w:t>
      </w:r>
      <w:r>
        <w:rPr>
          <w:rFonts w:hint="eastAsia" w:ascii="Arial" w:hAnsi="Arial" w:eastAsia="仿宋_GB2312" w:cs="Arial"/>
          <w:sz w:val="32"/>
          <w:szCs w:val="40"/>
          <w:lang w:val="en-US" w:eastAsia="zh-CN"/>
        </w:rPr>
        <w:t>，</w:t>
      </w:r>
      <w:r>
        <w:rPr>
          <w:rFonts w:hint="eastAsia" w:ascii="仿宋" w:hAnsi="仿宋" w:eastAsia="仿宋" w:cs="仿宋"/>
          <w:sz w:val="32"/>
          <w:szCs w:val="40"/>
          <w:lang w:val="en-US" w:eastAsia="zh-CN"/>
        </w:rPr>
        <w:t>指标任务11.56‰，献血量达13.6吨，指标任务13.4吨，目标任务完成率均居全省第二，</w:t>
      </w:r>
      <w:r>
        <w:rPr>
          <w:rFonts w:hint="eastAsia" w:ascii="仿宋" w:hAnsi="仿宋" w:eastAsia="仿宋" w:cs="仿宋"/>
          <w:sz w:val="32"/>
          <w:szCs w:val="40"/>
        </w:rPr>
        <w:t>2021年献血40702</w:t>
      </w:r>
      <w:r>
        <w:rPr>
          <w:rFonts w:hint="eastAsia" w:ascii="仿宋_GB2312" w:hAnsi="仿宋_GB2312" w:eastAsia="仿宋_GB2312" w:cs="仿宋_GB2312"/>
          <w:sz w:val="32"/>
          <w:szCs w:val="40"/>
        </w:rPr>
        <w:t>人次，采血量</w:t>
      </w:r>
      <w:r>
        <w:rPr>
          <w:rFonts w:ascii="仿宋_GB2312" w:hAnsi="仿宋_GB2312" w:eastAsia="仿宋_GB2312" w:cs="仿宋_GB2312"/>
          <w:sz w:val="32"/>
          <w:szCs w:val="40"/>
        </w:rPr>
        <w:t>13.6</w:t>
      </w:r>
      <w:r>
        <w:rPr>
          <w:rFonts w:hint="eastAsia" w:ascii="仿宋_GB2312" w:hAnsi="仿宋_GB2312" w:eastAsia="仿宋_GB2312" w:cs="仿宋_GB2312"/>
          <w:sz w:val="32"/>
          <w:szCs w:val="40"/>
        </w:rPr>
        <w:t>吨，较去年增长</w:t>
      </w:r>
      <w:r>
        <w:rPr>
          <w:rFonts w:ascii="仿宋_GB2312" w:hAnsi="仿宋_GB2312" w:eastAsia="仿宋_GB2312" w:cs="仿宋_GB2312"/>
          <w:sz w:val="32"/>
          <w:szCs w:val="40"/>
        </w:rPr>
        <w:t>12.63%</w:t>
      </w:r>
      <w:r>
        <w:rPr>
          <w:rFonts w:hint="eastAsia" w:ascii="仿宋_GB2312" w:hAnsi="仿宋_GB2312" w:eastAsia="仿宋_GB2312" w:cs="仿宋_GB2312"/>
          <w:sz w:val="32"/>
          <w:szCs w:val="40"/>
        </w:rPr>
        <w:t>。其中，全血</w:t>
      </w:r>
      <w:r>
        <w:rPr>
          <w:rFonts w:ascii="仿宋_GB2312" w:hAnsi="仿宋_GB2312" w:eastAsia="仿宋_GB2312" w:cs="仿宋_GB2312"/>
          <w:sz w:val="32"/>
          <w:szCs w:val="40"/>
        </w:rPr>
        <w:t>39376</w:t>
      </w:r>
      <w:r>
        <w:rPr>
          <w:rFonts w:hint="eastAsia" w:ascii="仿宋_GB2312" w:hAnsi="仿宋_GB2312" w:eastAsia="仿宋_GB2312" w:cs="仿宋_GB2312"/>
          <w:sz w:val="32"/>
          <w:szCs w:val="40"/>
        </w:rPr>
        <w:t>人次，献血量</w:t>
      </w:r>
      <w:r>
        <w:rPr>
          <w:rFonts w:ascii="仿宋_GB2312" w:hAnsi="仿宋_GB2312" w:eastAsia="仿宋_GB2312" w:cs="仿宋_GB2312"/>
          <w:sz w:val="32"/>
          <w:szCs w:val="40"/>
        </w:rPr>
        <w:t>13.19</w:t>
      </w:r>
      <w:r>
        <w:rPr>
          <w:rFonts w:hint="eastAsia" w:ascii="仿宋_GB2312" w:hAnsi="仿宋_GB2312" w:eastAsia="仿宋_GB2312" w:cs="仿宋_GB2312"/>
          <w:sz w:val="32"/>
          <w:szCs w:val="40"/>
        </w:rPr>
        <w:t>吨，较去年增长</w:t>
      </w:r>
      <w:r>
        <w:rPr>
          <w:rFonts w:ascii="仿宋_GB2312" w:hAnsi="仿宋_GB2312" w:eastAsia="仿宋_GB2312" w:cs="仿宋_GB2312"/>
          <w:sz w:val="32"/>
          <w:szCs w:val="40"/>
        </w:rPr>
        <w:t>12.34%</w:t>
      </w:r>
      <w:r>
        <w:rPr>
          <w:rFonts w:hint="eastAsia" w:ascii="仿宋_GB2312" w:hAnsi="仿宋_GB2312" w:eastAsia="仿宋_GB2312" w:cs="仿宋_GB2312"/>
          <w:sz w:val="32"/>
          <w:szCs w:val="40"/>
        </w:rPr>
        <w:t>；单采血小板</w:t>
      </w:r>
      <w:r>
        <w:rPr>
          <w:rFonts w:ascii="仿宋_GB2312" w:hAnsi="仿宋_GB2312" w:eastAsia="仿宋_GB2312" w:cs="仿宋_GB2312"/>
          <w:sz w:val="32"/>
          <w:szCs w:val="40"/>
        </w:rPr>
        <w:t>1326</w:t>
      </w:r>
      <w:r>
        <w:rPr>
          <w:rFonts w:hint="eastAsia" w:ascii="仿宋_GB2312" w:hAnsi="仿宋_GB2312" w:eastAsia="仿宋_GB2312" w:cs="仿宋_GB2312"/>
          <w:sz w:val="32"/>
          <w:szCs w:val="40"/>
        </w:rPr>
        <w:t>人次，</w:t>
      </w:r>
      <w:r>
        <w:rPr>
          <w:rFonts w:ascii="仿宋_GB2312" w:hAnsi="仿宋_GB2312" w:eastAsia="仿宋_GB2312" w:cs="仿宋_GB2312"/>
          <w:sz w:val="32"/>
          <w:szCs w:val="40"/>
        </w:rPr>
        <w:t>2046</w:t>
      </w:r>
      <w:r>
        <w:rPr>
          <w:rFonts w:hint="eastAsia" w:ascii="仿宋_GB2312" w:hAnsi="仿宋_GB2312" w:eastAsia="仿宋_GB2312" w:cs="仿宋_GB2312"/>
          <w:sz w:val="32"/>
          <w:szCs w:val="40"/>
        </w:rPr>
        <w:t>个治疗量，较去年增长</w:t>
      </w:r>
      <w:r>
        <w:rPr>
          <w:rFonts w:ascii="仿宋_GB2312" w:hAnsi="仿宋_GB2312" w:eastAsia="仿宋_GB2312" w:cs="仿宋_GB2312"/>
          <w:sz w:val="32"/>
          <w:szCs w:val="40"/>
        </w:rPr>
        <w:t>22.79%</w:t>
      </w:r>
      <w:r>
        <w:rPr>
          <w:rFonts w:hint="eastAsia" w:ascii="仿宋_GB2312" w:hAnsi="仿宋_GB2312" w:eastAsia="仿宋_GB2312" w:cs="仿宋_GB2312"/>
          <w:sz w:val="32"/>
          <w:szCs w:val="40"/>
        </w:rPr>
        <w:t>；</w:t>
      </w:r>
      <w:r>
        <w:rPr>
          <w:rFonts w:hint="eastAsia" w:ascii="仿宋_GB2312" w:hAnsi="仿宋_GB2312" w:eastAsia="仿宋_GB2312" w:cs="仿宋_GB2312"/>
          <w:b/>
          <w:sz w:val="32"/>
          <w:szCs w:val="40"/>
        </w:rPr>
        <w:t>二是</w:t>
      </w:r>
      <w:r>
        <w:rPr>
          <w:rFonts w:hint="eastAsia" w:ascii="仿宋_GB2312" w:hAnsi="仿宋_GB2312" w:eastAsia="仿宋_GB2312" w:cs="仿宋_GB2312"/>
          <w:sz w:val="32"/>
          <w:szCs w:val="40"/>
        </w:rPr>
        <w:t>科研项目。两</w:t>
      </w:r>
      <w:r>
        <w:rPr>
          <w:rFonts w:hint="eastAsia" w:ascii="仿宋_GB2312" w:hAnsi="仿宋_GB2312" w:eastAsia="仿宋_GB2312" w:cs="仿宋_GB2312"/>
          <w:color w:val="000000"/>
          <w:sz w:val="32"/>
          <w:szCs w:val="32"/>
        </w:rPr>
        <w:t>项科研《德阳地区献血者血小板供者库的建立和临床应用》、《德阳地区初筛反应性献血者归队策略研究》项目已结题；德阳市医学重点实验室（血液检测实验室）创建成功；</w:t>
      </w:r>
      <w:r>
        <w:rPr>
          <w:rFonts w:hint="eastAsia" w:ascii="仿宋_GB2312" w:hAnsi="仿宋_GB2312" w:eastAsia="仿宋_GB2312" w:cs="仿宋_GB2312"/>
          <w:b/>
          <w:sz w:val="32"/>
          <w:szCs w:val="40"/>
        </w:rPr>
        <w:t>三是</w:t>
      </w:r>
      <w:r>
        <w:rPr>
          <w:rFonts w:hint="eastAsia" w:ascii="仿宋_GB2312" w:hAnsi="仿宋_GB2312" w:eastAsia="仿宋_GB2312" w:cs="仿宋_GB2312"/>
          <w:sz w:val="32"/>
          <w:szCs w:val="40"/>
        </w:rPr>
        <w:t>各类表彰。先后荣获中共德阳市卫生健康委员会委员会授予的先进基层党组织、德阳市推进生活垃圾分类工作领导小组授予的德阳市</w:t>
      </w:r>
      <w:r>
        <w:rPr>
          <w:rFonts w:hint="eastAsia" w:ascii="仿宋_GB2312" w:hAnsi="仿宋_GB2312" w:eastAsia="仿宋_GB2312" w:cs="仿宋_GB2312"/>
          <w:sz w:val="32"/>
          <w:szCs w:val="40"/>
          <w:lang w:eastAsia="zh-CN"/>
        </w:rPr>
        <w:t>2021</w:t>
      </w:r>
      <w:r>
        <w:rPr>
          <w:rFonts w:hint="eastAsia" w:ascii="仿宋_GB2312" w:hAnsi="仿宋_GB2312" w:eastAsia="仿宋_GB2312" w:cs="仿宋_GB2312"/>
          <w:sz w:val="32"/>
          <w:szCs w:val="40"/>
        </w:rPr>
        <w:t>年度生活垃圾分类工作优秀单位、德阳市妇女联合会授予的德阳市三八红旗集体，</w:t>
      </w:r>
      <w:r>
        <w:rPr>
          <w:rFonts w:hint="eastAsia" w:ascii="仿宋_GB2312" w:hAnsi="仿宋_GB2312" w:eastAsia="仿宋_GB2312" w:cs="仿宋_GB2312"/>
          <w:color w:val="000000"/>
          <w:sz w:val="32"/>
          <w:szCs w:val="32"/>
        </w:rPr>
        <w:t>并连续十四年获得“全国无偿献血先进市”的荣誉。</w:t>
      </w:r>
    </w:p>
    <w:p>
      <w:pPr>
        <w:rPr>
          <w:rFonts w:hint="eastAsia"/>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6"/>
          <w:rFonts w:ascii="黑体" w:hAnsi="黑体" w:eastAsia="黑体"/>
          <w:b w:val="0"/>
          <w:bCs/>
          <w:color w:val="auto"/>
          <w:highlight w:val="none"/>
        </w:rPr>
      </w:pPr>
      <w:bookmarkStart w:id="18" w:name="_Toc15396602"/>
      <w:bookmarkStart w:id="19"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8"/>
      <w:bookmarkEnd w:id="19"/>
    </w:p>
    <w:p>
      <w:pPr>
        <w:rPr>
          <w:color w:val="auto"/>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0" w:name="_Toc15377205"/>
      <w:bookmarkStart w:id="21"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0"/>
      <w:bookmarkEnd w:id="21"/>
    </w:p>
    <w:p>
      <w:pPr>
        <w:spacing w:line="600" w:lineRule="exact"/>
        <w:ind w:firstLine="640"/>
        <w:rPr>
          <w:rFonts w:hint="eastAsia" w:ascii="仿宋_GB2312" w:hAnsi="仿宋" w:eastAsia="仿宋_GB2312"/>
          <w:sz w:val="32"/>
          <w:szCs w:val="32"/>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w:t>
      </w:r>
      <w:r>
        <w:rPr>
          <w:rFonts w:hint="eastAsia" w:ascii="仿宋_GB2312" w:hAnsi="仿宋" w:eastAsia="仿宋_GB2312"/>
          <w:sz w:val="32"/>
          <w:szCs w:val="32"/>
        </w:rPr>
        <w:t>我单位决算总收入2978.</w:t>
      </w:r>
      <w:r>
        <w:rPr>
          <w:rFonts w:hint="eastAsia" w:ascii="仿宋_GB2312" w:hAnsi="仿宋" w:eastAsia="仿宋_GB2312"/>
          <w:sz w:val="32"/>
          <w:szCs w:val="32"/>
          <w:lang w:val="en-US" w:eastAsia="zh-CN"/>
        </w:rPr>
        <w:t>28</w:t>
      </w:r>
      <w:r>
        <w:rPr>
          <w:rFonts w:hint="eastAsia" w:ascii="仿宋_GB2312" w:hAnsi="仿宋" w:eastAsia="仿宋_GB2312"/>
          <w:sz w:val="32"/>
          <w:szCs w:val="32"/>
        </w:rPr>
        <w:t>万元，上年决算总收入3686.33万元，比上年减少收入</w:t>
      </w:r>
      <w:r>
        <w:rPr>
          <w:rFonts w:hint="eastAsia" w:ascii="仿宋_GB2312" w:hAnsi="仿宋" w:eastAsia="仿宋_GB2312"/>
          <w:sz w:val="32"/>
          <w:szCs w:val="32"/>
          <w:lang w:val="en-US" w:eastAsia="zh-CN"/>
        </w:rPr>
        <w:t>708.05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19.21</w:t>
      </w:r>
      <w:r>
        <w:rPr>
          <w:rFonts w:ascii="仿宋_GB2312" w:hAnsi="仿宋" w:eastAsia="仿宋_GB2312"/>
          <w:sz w:val="32"/>
          <w:szCs w:val="32"/>
        </w:rPr>
        <w:t>%</w:t>
      </w:r>
      <w:r>
        <w:rPr>
          <w:rFonts w:hint="eastAsia" w:ascii="仿宋_GB2312" w:hAnsi="仿宋" w:eastAsia="仿宋_GB2312"/>
          <w:sz w:val="32"/>
          <w:szCs w:val="32"/>
        </w:rPr>
        <w:t>。其中：财政拨款收入</w:t>
      </w:r>
      <w:r>
        <w:rPr>
          <w:rFonts w:hint="eastAsia" w:ascii="仿宋_GB2312" w:hAnsi="仿宋" w:eastAsia="仿宋_GB2312"/>
          <w:sz w:val="32"/>
          <w:szCs w:val="32"/>
          <w:lang w:val="en-US" w:eastAsia="zh-CN"/>
        </w:rPr>
        <w:t>增加147.05</w:t>
      </w:r>
      <w:r>
        <w:rPr>
          <w:rFonts w:hint="eastAsia" w:ascii="仿宋_GB2312" w:hAnsi="仿宋" w:eastAsia="仿宋_GB2312"/>
          <w:sz w:val="32"/>
          <w:szCs w:val="32"/>
        </w:rPr>
        <w:t>万元，献血办拨付经费</w:t>
      </w:r>
      <w:r>
        <w:rPr>
          <w:rFonts w:hint="eastAsia" w:ascii="仿宋_GB2312" w:hAnsi="仿宋" w:eastAsia="仿宋_GB2312"/>
          <w:sz w:val="32"/>
          <w:szCs w:val="32"/>
          <w:lang w:val="en-US" w:eastAsia="zh-CN"/>
        </w:rPr>
        <w:t>减少855.10</w:t>
      </w:r>
      <w:r>
        <w:rPr>
          <w:rFonts w:hint="eastAsia" w:ascii="仿宋_GB2312" w:hAnsi="仿宋" w:eastAsia="仿宋_GB2312"/>
          <w:sz w:val="32"/>
          <w:szCs w:val="32"/>
        </w:rPr>
        <w:t>万元。</w:t>
      </w:r>
      <w:r>
        <w:rPr>
          <w:rFonts w:ascii="仿宋_GB2312" w:hAnsi="仿宋" w:eastAsia="仿宋_GB2312"/>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年决算总支出：</w:t>
      </w:r>
      <w:r>
        <w:rPr>
          <w:rFonts w:hint="eastAsia" w:ascii="仿宋_GB2312" w:hAnsi="仿宋" w:eastAsia="仿宋_GB2312"/>
          <w:sz w:val="32"/>
          <w:szCs w:val="32"/>
          <w:lang w:val="en-US" w:eastAsia="zh-CN"/>
        </w:rPr>
        <w:t>3222.13</w:t>
      </w:r>
      <w:r>
        <w:rPr>
          <w:rFonts w:hint="eastAsia" w:ascii="仿宋_GB2312" w:hAnsi="仿宋" w:eastAsia="仿宋_GB2312"/>
          <w:sz w:val="32"/>
          <w:szCs w:val="32"/>
        </w:rPr>
        <w:t>万元，</w:t>
      </w:r>
      <w:r>
        <w:rPr>
          <w:rFonts w:hint="eastAsia" w:ascii="仿宋_GB2312" w:hAnsi="仿宋" w:eastAsia="仿宋_GB2312"/>
          <w:color w:val="auto"/>
          <w:sz w:val="32"/>
          <w:szCs w:val="32"/>
          <w:highlight w:val="none"/>
        </w:rPr>
        <w:t>与</w:t>
      </w:r>
      <w:r>
        <w:rPr>
          <w:rFonts w:hint="eastAsia" w:ascii="仿宋_GB2312" w:hAnsi="仿宋" w:eastAsia="仿宋_GB2312"/>
          <w:color w:val="auto"/>
          <w:sz w:val="32"/>
          <w:szCs w:val="32"/>
          <w:highlight w:val="none"/>
          <w:lang w:eastAsia="zh-CN"/>
        </w:rPr>
        <w:t>202</w:t>
      </w:r>
      <w:r>
        <w:rPr>
          <w:rFonts w:hint="eastAsia" w:ascii="仿宋_GB2312" w:hAnsi="仿宋" w:eastAsia="仿宋_GB2312"/>
          <w:color w:val="auto"/>
          <w:sz w:val="32"/>
          <w:szCs w:val="32"/>
          <w:highlight w:val="none"/>
          <w:lang w:val="en-US" w:eastAsia="zh-CN"/>
        </w:rPr>
        <w:t>0</w:t>
      </w:r>
      <w:r>
        <w:rPr>
          <w:rFonts w:hint="eastAsia" w:ascii="仿宋_GB2312" w:hAnsi="仿宋" w:eastAsia="仿宋_GB2312"/>
          <w:color w:val="auto"/>
          <w:sz w:val="32"/>
          <w:szCs w:val="32"/>
          <w:highlight w:val="none"/>
        </w:rPr>
        <w:t>年相比</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减少696.83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下降17.78</w:t>
      </w:r>
      <w:r>
        <w:rPr>
          <w:rFonts w:ascii="仿宋_GB2312" w:hAnsi="仿宋" w:eastAsia="仿宋_GB2312"/>
          <w:sz w:val="32"/>
          <w:szCs w:val="32"/>
        </w:rPr>
        <w:t>%</w:t>
      </w:r>
      <w:r>
        <w:rPr>
          <w:rFonts w:hint="eastAsia" w:ascii="仿宋_GB2312" w:hAnsi="仿宋" w:eastAsia="仿宋_GB2312"/>
          <w:sz w:val="32"/>
          <w:szCs w:val="32"/>
        </w:rPr>
        <w:t>。变动原因：</w:t>
      </w:r>
      <w:r>
        <w:rPr>
          <w:rFonts w:hint="eastAsia" w:ascii="仿宋_GB2312" w:hAnsi="仿宋" w:eastAsia="仿宋_GB2312"/>
          <w:sz w:val="32"/>
          <w:szCs w:val="32"/>
          <w:lang w:val="en-US" w:eastAsia="zh-CN"/>
        </w:rPr>
        <w:t>退休人员增加，新进人员增加；2021年拨付上年结转设备质保金；献血办拨付专项经费减少。</w:t>
      </w: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423545</wp:posOffset>
            </wp:positionH>
            <wp:positionV relativeFrom="paragraph">
              <wp:posOffset>175895</wp:posOffset>
            </wp:positionV>
            <wp:extent cx="3228975" cy="1951355"/>
            <wp:effectExtent l="4445" t="4445" r="5080" b="635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jc w:val="left"/>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2"/>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2" w:name="_Toc15396604"/>
      <w:bookmarkStart w:id="23"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2"/>
      <w:bookmarkEnd w:id="23"/>
    </w:p>
    <w:p>
      <w:pPr>
        <w:snapToGrid w:val="0"/>
        <w:spacing w:line="588"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年本年收入合计</w:t>
      </w:r>
      <w:r>
        <w:rPr>
          <w:rFonts w:hint="eastAsia" w:ascii="仿宋_GB2312" w:hAnsi="仿宋" w:eastAsia="仿宋_GB2312"/>
          <w:sz w:val="32"/>
          <w:szCs w:val="32"/>
        </w:rPr>
        <w:t>2978.</w:t>
      </w:r>
      <w:r>
        <w:rPr>
          <w:rFonts w:hint="eastAsia" w:ascii="仿宋_GB2312" w:hAnsi="仿宋" w:eastAsia="仿宋_GB2312"/>
          <w:sz w:val="32"/>
          <w:szCs w:val="32"/>
          <w:lang w:val="en-US" w:eastAsia="zh-CN"/>
        </w:rPr>
        <w:t>28</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sz w:val="32"/>
          <w:szCs w:val="32"/>
          <w:lang w:val="en-US" w:eastAsia="zh-CN"/>
        </w:rPr>
        <w:t>2501.60</w:t>
      </w:r>
      <w:r>
        <w:rPr>
          <w:rFonts w:hint="eastAsia" w:ascii="仿宋_GB2312" w:hAnsi="仿宋" w:eastAsia="仿宋_GB2312"/>
          <w:sz w:val="32"/>
          <w:szCs w:val="32"/>
        </w:rPr>
        <w:t>万元，占总收入</w:t>
      </w:r>
      <w:r>
        <w:rPr>
          <w:rFonts w:hint="eastAsia" w:ascii="仿宋_GB2312" w:hAnsi="仿宋" w:eastAsia="仿宋_GB2312"/>
          <w:sz w:val="32"/>
          <w:szCs w:val="32"/>
          <w:lang w:val="en-US" w:eastAsia="zh-CN"/>
        </w:rPr>
        <w:t>83.99</w:t>
      </w: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476.68</w:t>
      </w:r>
      <w:r>
        <w:rPr>
          <w:rFonts w:hint="eastAsia" w:ascii="仿宋_GB2312" w:hAnsi="仿宋" w:eastAsia="仿宋_GB2312"/>
          <w:sz w:val="32"/>
          <w:szCs w:val="32"/>
        </w:rPr>
        <w:t>万元，占总收入</w:t>
      </w:r>
      <w:r>
        <w:rPr>
          <w:rFonts w:hint="eastAsia" w:ascii="仿宋_GB2312" w:hAnsi="仿宋" w:eastAsia="仿宋_GB2312"/>
          <w:sz w:val="32"/>
          <w:szCs w:val="32"/>
          <w:lang w:val="en-US" w:eastAsia="zh-CN"/>
        </w:rPr>
        <w:t>16.01</w:t>
      </w:r>
      <w:r>
        <w:rPr>
          <w:rFonts w:hint="eastAsia" w:ascii="仿宋_GB2312" w:hAnsi="仿宋" w:eastAsia="仿宋_GB2312"/>
          <w:sz w:val="32"/>
          <w:szCs w:val="32"/>
        </w:rPr>
        <w:t>%。</w:t>
      </w:r>
    </w:p>
    <w:p>
      <w:pPr>
        <w:spacing w:line="600" w:lineRule="exact"/>
        <w:ind w:firstLine="643" w:firstLineChars="200"/>
        <w:outlineLvl w:val="1"/>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w:t>
      </w:r>
      <w:r>
        <w:rPr>
          <w:rFonts w:hint="eastAsia" w:ascii="仿宋" w:hAnsi="仿宋" w:eastAsia="仿宋"/>
          <w:b/>
          <w:sz w:val="32"/>
          <w:szCs w:val="32"/>
        </w:rPr>
        <w:t>表）</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420" w:firstLineChars="200"/>
        <w:outlineLvl w:val="1"/>
        <w:rPr>
          <w:rFonts w:hint="eastAsia"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433070</wp:posOffset>
            </wp:positionH>
            <wp:positionV relativeFrom="paragraph">
              <wp:posOffset>233045</wp:posOffset>
            </wp:positionV>
            <wp:extent cx="2762885" cy="1924050"/>
            <wp:effectExtent l="4445" t="4445" r="13970" b="14605"/>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b/>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auto"/>
          <w:sz w:val="32"/>
          <w:szCs w:val="32"/>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4" w:name="_Toc15377207"/>
      <w:bookmarkStart w:id="25"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4"/>
      <w:bookmarkEnd w:id="25"/>
    </w:p>
    <w:p>
      <w:pPr>
        <w:snapToGrid w:val="0"/>
        <w:spacing w:line="588" w:lineRule="exact"/>
        <w:ind w:firstLine="640" w:firstLineChars="200"/>
        <w:rPr>
          <w:rFonts w:hint="eastAsia" w:ascii="仿宋_GB2312" w:hAnsi="仿宋" w:eastAsia="仿宋_GB2312"/>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_GB2312" w:hAnsi="仿宋" w:eastAsia="仿宋_GB2312"/>
          <w:sz w:val="32"/>
          <w:szCs w:val="32"/>
        </w:rPr>
        <w:t>年总支出</w:t>
      </w:r>
      <w:r>
        <w:rPr>
          <w:rFonts w:hint="eastAsia" w:ascii="仿宋_GB2312" w:hAnsi="仿宋" w:eastAsia="仿宋_GB2312"/>
          <w:sz w:val="32"/>
          <w:szCs w:val="32"/>
          <w:lang w:val="en-US" w:eastAsia="zh-CN"/>
        </w:rPr>
        <w:t>3222.13</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735.33</w:t>
      </w:r>
      <w:r>
        <w:rPr>
          <w:rFonts w:hint="eastAsia" w:ascii="仿宋_GB2312" w:hAnsi="仿宋" w:eastAsia="仿宋_GB2312"/>
          <w:sz w:val="32"/>
          <w:szCs w:val="32"/>
        </w:rPr>
        <w:t>万元，占总支出</w:t>
      </w:r>
      <w:r>
        <w:rPr>
          <w:rFonts w:hint="eastAsia" w:ascii="仿宋_GB2312" w:hAnsi="仿宋" w:eastAsia="仿宋_GB2312"/>
          <w:sz w:val="32"/>
          <w:szCs w:val="32"/>
          <w:lang w:val="en-US" w:eastAsia="zh-CN"/>
        </w:rPr>
        <w:t>22.82</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2486.80</w:t>
      </w:r>
      <w:r>
        <w:rPr>
          <w:rFonts w:hint="eastAsia" w:ascii="仿宋_GB2312" w:hAnsi="仿宋" w:eastAsia="仿宋_GB2312"/>
          <w:sz w:val="32"/>
          <w:szCs w:val="32"/>
        </w:rPr>
        <w:t>万元，占总支出</w:t>
      </w:r>
      <w:r>
        <w:rPr>
          <w:rFonts w:hint="eastAsia" w:ascii="仿宋_GB2312" w:hAnsi="仿宋" w:eastAsia="仿宋_GB2312"/>
          <w:sz w:val="32"/>
          <w:szCs w:val="32"/>
          <w:lang w:val="en-US" w:eastAsia="zh-CN"/>
        </w:rPr>
        <w:t>77.18</w:t>
      </w:r>
      <w:r>
        <w:rPr>
          <w:rFonts w:hint="eastAsia" w:ascii="仿宋_GB2312" w:hAnsi="仿宋" w:eastAsia="仿宋_GB2312"/>
          <w:sz w:val="32"/>
          <w:szCs w:val="32"/>
        </w:rPr>
        <w:t>%；</w:t>
      </w:r>
    </w:p>
    <w:p>
      <w:pPr>
        <w:spacing w:line="600" w:lineRule="exact"/>
        <w:ind w:firstLine="643" w:firstLineChars="200"/>
        <w:outlineLvl w:val="1"/>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pPr>
        <w:pStyle w:val="2"/>
        <w:rPr>
          <w:rFonts w:hint="eastAsia"/>
        </w:rPr>
      </w:pPr>
      <w:r>
        <w:drawing>
          <wp:anchor distT="0" distB="0" distL="114300" distR="114300" simplePos="0" relativeHeight="251661312" behindDoc="0" locked="0" layoutInCell="1" allowOverlap="1">
            <wp:simplePos x="0" y="0"/>
            <wp:positionH relativeFrom="column">
              <wp:posOffset>423545</wp:posOffset>
            </wp:positionH>
            <wp:positionV relativeFrom="paragraph">
              <wp:posOffset>90170</wp:posOffset>
            </wp:positionV>
            <wp:extent cx="2791460" cy="1828800"/>
            <wp:effectExtent l="4445" t="4445" r="23495" b="14605"/>
            <wp:wrapNone/>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rPr>
      </w:pPr>
    </w:p>
    <w:p>
      <w:pPr>
        <w:pStyle w:val="2"/>
        <w:rPr>
          <w:rFonts w:hint="eastAsia"/>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pStyle w:val="2"/>
      </w:pPr>
    </w:p>
    <w:p>
      <w:pPr>
        <w:spacing w:line="600" w:lineRule="exact"/>
        <w:ind w:firstLine="640" w:firstLineChars="200"/>
        <w:outlineLvl w:val="1"/>
        <w:rPr>
          <w:rStyle w:val="27"/>
          <w:rFonts w:ascii="黑体" w:hAnsi="黑体" w:eastAsia="黑体"/>
          <w:b w:val="0"/>
          <w:color w:val="auto"/>
          <w:highlight w:val="none"/>
        </w:rPr>
      </w:pPr>
      <w:bookmarkStart w:id="26" w:name="_Toc15377208"/>
      <w:bookmarkStart w:id="27"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6"/>
      <w:bookmarkEnd w:id="27"/>
    </w:p>
    <w:p>
      <w:pPr>
        <w:spacing w:line="600" w:lineRule="exact"/>
        <w:ind w:firstLine="640"/>
        <w:rPr>
          <w:rFonts w:hint="eastAsia" w:ascii="仿宋_GB2312" w:hAnsi="仿宋" w:eastAsia="仿宋_GB2312"/>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_GB2312" w:hAnsi="仿宋" w:eastAsia="仿宋_GB2312"/>
          <w:color w:val="000000"/>
          <w:sz w:val="32"/>
          <w:szCs w:val="32"/>
        </w:rPr>
        <w:t>财政拨款</w:t>
      </w:r>
      <w:r>
        <w:rPr>
          <w:rFonts w:hint="eastAsia" w:ascii="仿宋_GB2312" w:hAnsi="仿宋" w:eastAsia="仿宋_GB2312"/>
          <w:sz w:val="32"/>
          <w:szCs w:val="32"/>
        </w:rPr>
        <w:t>总收入</w:t>
      </w:r>
      <w:r>
        <w:rPr>
          <w:rFonts w:hint="eastAsia" w:ascii="仿宋_GB2312" w:hAnsi="仿宋" w:eastAsia="仿宋_GB2312"/>
          <w:sz w:val="32"/>
          <w:szCs w:val="32"/>
          <w:lang w:val="en-US" w:eastAsia="zh-CN"/>
        </w:rPr>
        <w:t>2501.60</w:t>
      </w:r>
      <w:r>
        <w:rPr>
          <w:rFonts w:hint="eastAsia" w:ascii="仿宋_GB2312" w:hAnsi="仿宋" w:eastAsia="仿宋_GB2312"/>
          <w:sz w:val="32"/>
          <w:szCs w:val="32"/>
        </w:rPr>
        <w:t>万元，上年决算总收入2354.55万元，比上年</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147.05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增长6.25</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年决算总支出：</w:t>
      </w:r>
      <w:r>
        <w:rPr>
          <w:rFonts w:hint="eastAsia" w:ascii="仿宋_GB2312" w:hAnsi="仿宋" w:eastAsia="仿宋_GB2312"/>
          <w:sz w:val="32"/>
          <w:szCs w:val="32"/>
          <w:lang w:val="en-US" w:eastAsia="zh-CN"/>
        </w:rPr>
        <w:t>2501.60</w:t>
      </w:r>
      <w:r>
        <w:rPr>
          <w:rFonts w:hint="eastAsia" w:ascii="仿宋_GB2312" w:hAnsi="仿宋" w:eastAsia="仿宋_GB2312"/>
          <w:sz w:val="32"/>
          <w:szCs w:val="32"/>
        </w:rPr>
        <w:t>万元，与</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0</w:t>
      </w:r>
      <w:r>
        <w:rPr>
          <w:rFonts w:hint="eastAsia" w:ascii="仿宋_GB2312" w:hAnsi="仿宋" w:eastAsia="仿宋_GB2312"/>
          <w:sz w:val="32"/>
          <w:szCs w:val="32"/>
        </w:rPr>
        <w:t>年相比，</w:t>
      </w:r>
      <w:r>
        <w:rPr>
          <w:rFonts w:hint="eastAsia" w:ascii="仿宋_GB2312" w:hAnsi="仿宋" w:eastAsia="仿宋_GB2312"/>
          <w:sz w:val="32"/>
          <w:szCs w:val="32"/>
          <w:lang w:val="en-US" w:eastAsia="zh-CN"/>
        </w:rPr>
        <w:t>增加147.05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增长6.25</w:t>
      </w:r>
      <w:r>
        <w:rPr>
          <w:rFonts w:ascii="仿宋_GB2312" w:hAnsi="仿宋" w:eastAsia="仿宋_GB2312"/>
          <w:sz w:val="32"/>
          <w:szCs w:val="32"/>
        </w:rPr>
        <w:t>%</w:t>
      </w:r>
      <w:r>
        <w:rPr>
          <w:rFonts w:hint="eastAsia" w:ascii="仿宋_GB2312" w:hAnsi="仿宋" w:eastAsia="仿宋_GB2312"/>
          <w:sz w:val="32"/>
          <w:szCs w:val="32"/>
        </w:rPr>
        <w:t>。主要变动原因：</w:t>
      </w:r>
      <w:r>
        <w:rPr>
          <w:rFonts w:hint="eastAsia" w:ascii="仿宋_GB2312" w:hAnsi="仿宋" w:eastAsia="仿宋_GB2312"/>
          <w:sz w:val="32"/>
          <w:szCs w:val="32"/>
          <w:lang w:val="en-US" w:eastAsia="zh-CN"/>
        </w:rPr>
        <w:t>退休人员增加，新进人员增加；2021年拨付上年结转设备质保金</w:t>
      </w:r>
      <w:r>
        <w:rPr>
          <w:rFonts w:hint="eastAsia" w:ascii="仿宋_GB2312" w:hAnsi="仿宋" w:eastAsia="仿宋_GB2312"/>
          <w:sz w:val="32"/>
          <w:szCs w:val="32"/>
        </w:rPr>
        <w:t>。</w:t>
      </w:r>
    </w:p>
    <w:p>
      <w:pPr>
        <w:spacing w:line="600" w:lineRule="exact"/>
        <w:ind w:firstLine="640"/>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Z01-1</w:t>
      </w:r>
      <w:r>
        <w:rPr>
          <w:rFonts w:hint="eastAsia" w:ascii="仿宋" w:hAnsi="仿宋" w:eastAsia="仿宋"/>
          <w:b/>
          <w:sz w:val="32"/>
          <w:szCs w:val="32"/>
        </w:rPr>
        <w:t>表）</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337820</wp:posOffset>
            </wp:positionH>
            <wp:positionV relativeFrom="paragraph">
              <wp:posOffset>147955</wp:posOffset>
            </wp:positionV>
            <wp:extent cx="4000500" cy="2133600"/>
            <wp:effectExtent l="4445" t="5080" r="14605" b="13970"/>
            <wp:wrapNone/>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pStyle w:val="2"/>
      </w:pPr>
    </w:p>
    <w:p>
      <w:pPr>
        <w:spacing w:line="600" w:lineRule="exact"/>
        <w:ind w:firstLine="640" w:firstLineChars="200"/>
        <w:outlineLvl w:val="1"/>
        <w:rPr>
          <w:rStyle w:val="27"/>
          <w:rFonts w:ascii="黑体" w:hAnsi="黑体" w:eastAsia="黑体"/>
          <w:b w:val="0"/>
          <w:color w:val="auto"/>
          <w:highlight w:val="none"/>
        </w:rPr>
      </w:pPr>
      <w:bookmarkStart w:id="28" w:name="_Toc15396607"/>
      <w:bookmarkStart w:id="29"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8"/>
      <w:bookmarkEnd w:id="29"/>
    </w:p>
    <w:p>
      <w:pPr>
        <w:spacing w:line="600" w:lineRule="exact"/>
        <w:ind w:firstLine="643" w:firstLineChars="200"/>
        <w:outlineLvl w:val="2"/>
        <w:rPr>
          <w:rFonts w:ascii="仿宋" w:hAnsi="仿宋" w:eastAsia="仿宋"/>
          <w:b/>
          <w:color w:val="auto"/>
          <w:sz w:val="32"/>
          <w:szCs w:val="32"/>
          <w:highlight w:val="none"/>
        </w:rPr>
      </w:pPr>
      <w:bookmarkStart w:id="30" w:name="_Toc15377210"/>
      <w:r>
        <w:rPr>
          <w:rFonts w:hint="eastAsia" w:ascii="仿宋" w:hAnsi="仿宋" w:eastAsia="仿宋"/>
          <w:b/>
          <w:color w:val="auto"/>
          <w:sz w:val="32"/>
          <w:szCs w:val="32"/>
          <w:highlight w:val="none"/>
        </w:rPr>
        <w:t>（一）一般公共预算财政拨款支出决算总体情况</w:t>
      </w:r>
      <w:bookmarkEnd w:id="30"/>
    </w:p>
    <w:p>
      <w:pPr>
        <w:spacing w:line="600" w:lineRule="exact"/>
        <w:ind w:firstLine="640"/>
        <w:rPr>
          <w:rFonts w:hint="eastAsia" w:ascii="仿宋_GB2312" w:hAnsi="仿宋" w:eastAsia="仿宋_GB2312"/>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2501.60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77.64</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147.05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6.25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主要原因是</w:t>
      </w:r>
      <w:r>
        <w:rPr>
          <w:rFonts w:hint="eastAsia" w:ascii="仿宋_GB2312" w:hAnsi="仿宋" w:eastAsia="仿宋_GB2312"/>
          <w:sz w:val="32"/>
          <w:szCs w:val="32"/>
          <w:lang w:val="en-US" w:eastAsia="zh-CN"/>
        </w:rPr>
        <w:t>退休人员增加，新进人员增加；2021年拨付上年结转设备质保金</w:t>
      </w:r>
      <w:r>
        <w:rPr>
          <w:rFonts w:hint="eastAsia" w:ascii="仿宋_GB2312" w:hAnsi="仿宋" w:eastAsia="仿宋_GB2312"/>
          <w:sz w:val="32"/>
          <w:szCs w:val="32"/>
        </w:rPr>
        <w:t>。</w:t>
      </w:r>
    </w:p>
    <w:p>
      <w:pPr>
        <w:pStyle w:val="2"/>
        <w:rPr>
          <w:rFonts w:hint="eastAsia" w:ascii="仿宋_GB2312" w:hAnsi="仿宋" w:eastAsia="仿宋_GB2312"/>
          <w:sz w:val="32"/>
          <w:szCs w:val="32"/>
        </w:rPr>
      </w:pPr>
      <w:r>
        <w:drawing>
          <wp:anchor distT="0" distB="0" distL="114300" distR="114300" simplePos="0" relativeHeight="251663360" behindDoc="0" locked="0" layoutInCell="1" allowOverlap="1">
            <wp:simplePos x="0" y="0"/>
            <wp:positionH relativeFrom="column">
              <wp:posOffset>547370</wp:posOffset>
            </wp:positionH>
            <wp:positionV relativeFrom="paragraph">
              <wp:posOffset>59690</wp:posOffset>
            </wp:positionV>
            <wp:extent cx="4019550" cy="2133600"/>
            <wp:effectExtent l="4445" t="5080" r="14605" b="13970"/>
            <wp:wrapNone/>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_GB2312" w:hAnsi="仿宋" w:eastAsia="仿宋_GB2312"/>
          <w:sz w:val="32"/>
          <w:szCs w:val="32"/>
        </w:rPr>
      </w:pPr>
    </w:p>
    <w:p>
      <w:pPr>
        <w:pStyle w:val="2"/>
        <w:rPr>
          <w:rFonts w:hint="eastAsia" w:ascii="仿宋_GB2312" w:hAnsi="仿宋" w:eastAsia="仿宋_GB2312"/>
          <w:sz w:val="32"/>
          <w:szCs w:val="32"/>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31" w:name="_Toc15377211"/>
      <w:r>
        <w:rPr>
          <w:rFonts w:hint="eastAsia" w:ascii="仿宋" w:hAnsi="仿宋" w:eastAsia="仿宋"/>
          <w:b/>
          <w:color w:val="auto"/>
          <w:sz w:val="32"/>
          <w:szCs w:val="32"/>
          <w:highlight w:val="none"/>
        </w:rPr>
        <w:t>（二）一般公共预算财政拨款支出决算结构情况</w:t>
      </w:r>
      <w:bookmarkEnd w:id="31"/>
    </w:p>
    <w:p>
      <w:pPr>
        <w:spacing w:line="600" w:lineRule="exact"/>
        <w:ind w:firstLine="640" w:firstLineChars="200"/>
        <w:rPr>
          <w:rFonts w:hint="eastAsia" w:ascii="仿宋_GB2312" w:hAnsi="仿宋" w:eastAsia="仿宋_GB2312"/>
          <w:b/>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_GB2312" w:hAnsi="仿宋" w:eastAsia="仿宋_GB2312"/>
          <w:color w:val="000000"/>
          <w:sz w:val="32"/>
          <w:szCs w:val="32"/>
        </w:rPr>
        <w:t>一般公共预算财政拨款支出</w:t>
      </w:r>
      <w:r>
        <w:rPr>
          <w:rFonts w:hint="eastAsia" w:ascii="仿宋" w:hAnsi="仿宋" w:eastAsia="仿宋"/>
          <w:color w:val="auto"/>
          <w:sz w:val="32"/>
          <w:szCs w:val="32"/>
          <w:highlight w:val="none"/>
          <w:lang w:val="en-US" w:eastAsia="zh-CN"/>
        </w:rPr>
        <w:t>2501.60</w:t>
      </w:r>
      <w:r>
        <w:rPr>
          <w:rFonts w:hint="eastAsia" w:ascii="仿宋_GB2312" w:hAnsi="仿宋" w:eastAsia="仿宋_GB2312"/>
          <w:color w:val="000000"/>
          <w:sz w:val="32"/>
          <w:szCs w:val="32"/>
        </w:rPr>
        <w:t>万元，主要用于以下方面:</w:t>
      </w:r>
      <w:r>
        <w:rPr>
          <w:rFonts w:hint="eastAsia" w:ascii="仿宋_GB2312" w:hAnsi="仿宋" w:eastAsia="仿宋_GB2312"/>
          <w:b/>
          <w:color w:val="000000"/>
          <w:sz w:val="32"/>
          <w:szCs w:val="32"/>
        </w:rPr>
        <w:t>一般公共服务（类）</w:t>
      </w:r>
      <w:r>
        <w:rPr>
          <w:rFonts w:hint="eastAsia" w:ascii="仿宋_GB2312" w:hAnsi="仿宋" w:eastAsia="仿宋_GB2312"/>
          <w:color w:val="000000"/>
          <w:sz w:val="32"/>
          <w:szCs w:val="32"/>
        </w:rPr>
        <w:t>支出0万元，占0%；</w:t>
      </w:r>
      <w:r>
        <w:rPr>
          <w:rFonts w:hint="eastAsia" w:ascii="仿宋_GB2312" w:hAnsi="仿宋" w:eastAsia="仿宋_GB2312"/>
          <w:b/>
          <w:color w:val="000000"/>
          <w:sz w:val="32"/>
          <w:szCs w:val="32"/>
        </w:rPr>
        <w:t>教育支出（类）</w:t>
      </w:r>
      <w:r>
        <w:rPr>
          <w:rFonts w:hint="eastAsia" w:ascii="仿宋_GB2312" w:hAnsi="仿宋" w:eastAsia="仿宋_GB2312"/>
          <w:color w:val="000000"/>
          <w:sz w:val="32"/>
          <w:szCs w:val="32"/>
        </w:rPr>
        <w:t>0万元，占0%；</w:t>
      </w:r>
      <w:r>
        <w:rPr>
          <w:rFonts w:hint="eastAsia" w:ascii="仿宋_GB2312" w:hAnsi="仿宋" w:eastAsia="仿宋_GB2312"/>
          <w:b/>
          <w:color w:val="000000"/>
          <w:sz w:val="32"/>
          <w:szCs w:val="32"/>
        </w:rPr>
        <w:t>科学技术（类）</w:t>
      </w:r>
      <w:r>
        <w:rPr>
          <w:rFonts w:hint="eastAsia" w:ascii="仿宋_GB2312" w:hAnsi="仿宋" w:eastAsia="仿宋_GB2312"/>
          <w:color w:val="000000"/>
          <w:sz w:val="32"/>
          <w:szCs w:val="32"/>
        </w:rPr>
        <w:t>支出0万元，占0%；</w:t>
      </w:r>
      <w:r>
        <w:rPr>
          <w:rFonts w:hint="eastAsia" w:ascii="仿宋_GB2312" w:hAnsi="仿宋" w:eastAsia="仿宋_GB2312"/>
          <w:b/>
          <w:bCs/>
          <w:color w:val="000000"/>
          <w:sz w:val="32"/>
          <w:szCs w:val="32"/>
        </w:rPr>
        <w:t>文化旅游体育与传媒（类）支出0万元，占0%</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社会保障和就业（类）</w:t>
      </w:r>
      <w:r>
        <w:rPr>
          <w:rFonts w:hint="eastAsia" w:ascii="仿宋_GB2312" w:hAnsi="仿宋" w:eastAsia="仿宋_GB2312"/>
          <w:color w:val="000000"/>
          <w:sz w:val="32"/>
          <w:szCs w:val="32"/>
        </w:rPr>
        <w:t>支出</w:t>
      </w:r>
      <w:r>
        <w:rPr>
          <w:rFonts w:hint="eastAsia" w:ascii="仿宋_GB2312" w:hAnsi="仿宋" w:eastAsia="仿宋_GB2312"/>
          <w:color w:val="000000"/>
          <w:sz w:val="32"/>
          <w:szCs w:val="32"/>
          <w:lang w:val="en-US" w:eastAsia="zh-CN"/>
        </w:rPr>
        <w:t>225.05</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卫生健康支出</w:t>
      </w:r>
      <w:r>
        <w:rPr>
          <w:rFonts w:hint="eastAsia" w:ascii="仿宋_GB2312" w:hAnsi="仿宋" w:eastAsia="仿宋_GB2312"/>
          <w:color w:val="000000"/>
          <w:sz w:val="32"/>
          <w:szCs w:val="32"/>
          <w:lang w:val="en-US" w:eastAsia="zh-CN"/>
        </w:rPr>
        <w:t>2196.64</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87.81</w:t>
      </w:r>
      <w:r>
        <w:rPr>
          <w:rFonts w:hint="eastAsia" w:ascii="仿宋_GB2312" w:hAnsi="仿宋" w:eastAsia="仿宋_GB2312"/>
          <w:color w:val="000000"/>
          <w:sz w:val="32"/>
          <w:szCs w:val="32"/>
        </w:rPr>
        <w:t>%；住房保障支出</w:t>
      </w:r>
      <w:r>
        <w:rPr>
          <w:rFonts w:hint="eastAsia" w:ascii="仿宋_GB2312" w:hAnsi="仿宋" w:eastAsia="仿宋_GB2312"/>
          <w:color w:val="000000"/>
          <w:sz w:val="32"/>
          <w:szCs w:val="32"/>
          <w:lang w:val="en-US" w:eastAsia="zh-CN"/>
        </w:rPr>
        <w:t>79.91</w:t>
      </w:r>
      <w:r>
        <w:rPr>
          <w:rFonts w:hint="eastAsia" w:ascii="仿宋_GB2312" w:hAnsi="仿宋" w:eastAsia="仿宋_GB2312"/>
          <w:color w:val="000000"/>
          <w:sz w:val="32"/>
          <w:szCs w:val="32"/>
        </w:rPr>
        <w:t>万元，占3.</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（罗列全部功能分类科目，至类级。）</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518795</wp:posOffset>
            </wp:positionH>
            <wp:positionV relativeFrom="paragraph">
              <wp:posOffset>109220</wp:posOffset>
            </wp:positionV>
            <wp:extent cx="3771265" cy="2266315"/>
            <wp:effectExtent l="4445" t="4445" r="15240" b="15240"/>
            <wp:wrapNone/>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2" w:name="_Toc15377212"/>
      <w:r>
        <w:rPr>
          <w:rFonts w:hint="eastAsia" w:ascii="仿宋" w:hAnsi="仿宋" w:eastAsia="仿宋"/>
          <w:b/>
          <w:color w:val="auto"/>
          <w:sz w:val="32"/>
          <w:szCs w:val="32"/>
          <w:highlight w:val="none"/>
        </w:rPr>
        <w:t>（三）一般公共预算财政拨款支出决算具体情况</w:t>
      </w:r>
      <w:bookmarkEnd w:id="32"/>
    </w:p>
    <w:p>
      <w:pPr>
        <w:spacing w:line="600" w:lineRule="exact"/>
        <w:ind w:firstLine="643" w:firstLineChars="200"/>
        <w:outlineLvl w:val="2"/>
        <w:rPr>
          <w:rFonts w:hint="eastAsia" w:ascii="仿宋_GB2312" w:hAnsi="仿宋" w:eastAsia="仿宋_GB2312"/>
          <w:color w:val="FF0000"/>
          <w:sz w:val="32"/>
          <w:szCs w:val="32"/>
        </w:rPr>
      </w:pPr>
      <w:bookmarkStart w:id="33" w:name="_Toc15377444"/>
      <w:bookmarkStart w:id="34" w:name="_Toc15378460"/>
      <w:bookmarkStart w:id="35"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bookmarkEnd w:id="33"/>
      <w:bookmarkEnd w:id="34"/>
      <w:bookmarkEnd w:id="35"/>
      <w:r>
        <w:rPr>
          <w:rFonts w:hint="eastAsia" w:ascii="仿宋_GB2312" w:hAnsi="仿宋" w:eastAsia="仿宋_GB2312"/>
          <w:b/>
          <w:color w:val="000000"/>
          <w:sz w:val="32"/>
          <w:szCs w:val="32"/>
        </w:rPr>
        <w:t>一般公共预算支出决算数为</w:t>
      </w:r>
      <w:r>
        <w:rPr>
          <w:rFonts w:hint="eastAsia" w:ascii="仿宋_GB2312" w:hAnsi="仿宋" w:eastAsia="仿宋_GB2312"/>
          <w:color w:val="000000"/>
          <w:sz w:val="32"/>
          <w:szCs w:val="32"/>
          <w:lang w:val="en-US" w:eastAsia="zh-CN"/>
        </w:rPr>
        <w:t>2501.60万元</w:t>
      </w:r>
      <w:r>
        <w:rPr>
          <w:rFonts w:hint="eastAsia" w:ascii="仿宋_GB2312" w:hAnsi="仿宋" w:eastAsia="仿宋_GB2312"/>
          <w:color w:val="000000"/>
          <w:sz w:val="32"/>
          <w:szCs w:val="32"/>
        </w:rPr>
        <w:t>，</w:t>
      </w:r>
      <w:r>
        <w:rPr>
          <w:rStyle w:val="15"/>
          <w:rFonts w:hint="eastAsia" w:ascii="仿宋_GB2312" w:hAnsi="仿宋" w:eastAsia="仿宋_GB2312"/>
          <w:bCs/>
          <w:color w:val="000000"/>
          <w:sz w:val="32"/>
          <w:szCs w:val="32"/>
        </w:rPr>
        <w:t>完成预算100%。其中：</w:t>
      </w:r>
    </w:p>
    <w:p>
      <w:pPr>
        <w:spacing w:line="600" w:lineRule="exact"/>
        <w:ind w:firstLine="643" w:firstLineChars="200"/>
        <w:rPr>
          <w:rStyle w:val="15"/>
          <w:rFonts w:hint="eastAsia" w:ascii="仿宋_GB2312" w:hAnsi="仿宋" w:eastAsia="仿宋_GB2312" w:cs="仿宋"/>
          <w:b w:val="0"/>
          <w:color w:val="000000"/>
          <w:sz w:val="32"/>
          <w:szCs w:val="32"/>
        </w:rPr>
      </w:pPr>
      <w:r>
        <w:rPr>
          <w:rStyle w:val="15"/>
          <w:rFonts w:hint="eastAsia" w:ascii="仿宋_GB2312" w:hAnsi="仿宋" w:eastAsia="仿宋_GB2312"/>
          <w:bCs/>
          <w:color w:val="000000"/>
          <w:sz w:val="32"/>
          <w:szCs w:val="32"/>
        </w:rPr>
        <w:t>1.</w:t>
      </w:r>
      <w:r>
        <w:rPr>
          <w:rStyle w:val="15"/>
          <w:rFonts w:hint="eastAsia" w:ascii="仿宋_GB2312" w:hAnsi="仿宋" w:eastAsia="仿宋_GB2312" w:cs="仿宋"/>
          <w:color w:val="000000"/>
          <w:sz w:val="32"/>
          <w:szCs w:val="32"/>
        </w:rPr>
        <w:t>社会保障和就业208（类）行政事业单位离退休05（款）事业单位离退休02（项）:</w:t>
      </w:r>
      <w:r>
        <w:rPr>
          <w:rStyle w:val="15"/>
          <w:rFonts w:hint="eastAsia" w:ascii="仿宋_GB2312" w:hAnsi="仿宋" w:eastAsia="仿宋_GB2312" w:cs="仿宋"/>
          <w:b w:val="0"/>
          <w:color w:val="000000"/>
          <w:sz w:val="32"/>
          <w:szCs w:val="32"/>
        </w:rPr>
        <w:t xml:space="preserve"> 支出决算为</w:t>
      </w:r>
      <w:r>
        <w:rPr>
          <w:rStyle w:val="15"/>
          <w:rFonts w:hint="eastAsia" w:ascii="仿宋_GB2312" w:hAnsi="仿宋" w:eastAsia="仿宋_GB2312" w:cs="仿宋"/>
          <w:b w:val="0"/>
          <w:color w:val="000000"/>
          <w:sz w:val="32"/>
          <w:szCs w:val="32"/>
          <w:lang w:val="en-US" w:eastAsia="zh-CN"/>
        </w:rPr>
        <w:t>124.66</w:t>
      </w:r>
      <w:r>
        <w:rPr>
          <w:rStyle w:val="15"/>
          <w:rFonts w:hint="eastAsia" w:ascii="仿宋_GB2312" w:hAnsi="仿宋" w:eastAsia="仿宋_GB2312" w:cs="仿宋"/>
          <w:b w:val="0"/>
          <w:color w:val="000000"/>
          <w:sz w:val="32"/>
          <w:szCs w:val="32"/>
        </w:rPr>
        <w:t>万元，完成预算100%。</w:t>
      </w:r>
    </w:p>
    <w:p>
      <w:pPr>
        <w:spacing w:line="600" w:lineRule="exact"/>
        <w:ind w:firstLine="643" w:firstLineChars="200"/>
        <w:rPr>
          <w:rStyle w:val="15"/>
          <w:rFonts w:hint="eastAsia" w:ascii="仿宋_GB2312" w:hAnsi="仿宋" w:eastAsia="仿宋_GB2312" w:cs="仿宋"/>
          <w:b w:val="0"/>
          <w:color w:val="000000"/>
          <w:sz w:val="32"/>
          <w:szCs w:val="32"/>
        </w:rPr>
      </w:pPr>
      <w:r>
        <w:rPr>
          <w:rStyle w:val="15"/>
          <w:rFonts w:hint="eastAsia" w:ascii="仿宋_GB2312" w:hAnsi="仿宋" w:eastAsia="仿宋_GB2312"/>
          <w:bCs/>
          <w:color w:val="000000"/>
          <w:sz w:val="32"/>
          <w:szCs w:val="32"/>
        </w:rPr>
        <w:t>2.</w:t>
      </w:r>
      <w:r>
        <w:rPr>
          <w:rStyle w:val="15"/>
          <w:rFonts w:hint="eastAsia" w:ascii="仿宋_GB2312" w:hAnsi="仿宋" w:eastAsia="仿宋_GB2312" w:cs="仿宋"/>
          <w:color w:val="000000"/>
          <w:sz w:val="32"/>
          <w:szCs w:val="32"/>
        </w:rPr>
        <w:t>社会保障和就业208（类）行政事业单位离退休05（款）机关事业单位基本养老保险缴费支出05（项）:</w:t>
      </w:r>
      <w:r>
        <w:rPr>
          <w:rStyle w:val="15"/>
          <w:rFonts w:hint="eastAsia" w:ascii="仿宋_GB2312" w:hAnsi="仿宋" w:eastAsia="仿宋_GB2312" w:cs="仿宋"/>
          <w:b w:val="0"/>
          <w:color w:val="000000"/>
          <w:sz w:val="32"/>
          <w:szCs w:val="32"/>
        </w:rPr>
        <w:t xml:space="preserve"> 支出决算为</w:t>
      </w:r>
      <w:r>
        <w:rPr>
          <w:rStyle w:val="15"/>
          <w:rFonts w:hint="eastAsia" w:ascii="仿宋_GB2312" w:hAnsi="仿宋" w:eastAsia="仿宋_GB2312" w:cs="仿宋"/>
          <w:b w:val="0"/>
          <w:color w:val="000000"/>
          <w:sz w:val="32"/>
          <w:szCs w:val="32"/>
          <w:lang w:val="en-US" w:eastAsia="zh-CN"/>
        </w:rPr>
        <w:t>66.93</w:t>
      </w:r>
      <w:r>
        <w:rPr>
          <w:rStyle w:val="15"/>
          <w:rFonts w:hint="eastAsia" w:ascii="仿宋_GB2312" w:hAnsi="仿宋" w:eastAsia="仿宋_GB2312" w:cs="仿宋"/>
          <w:b w:val="0"/>
          <w:color w:val="000000"/>
          <w:sz w:val="32"/>
          <w:szCs w:val="32"/>
        </w:rPr>
        <w:t>万元，完成预算100%。</w:t>
      </w:r>
    </w:p>
    <w:p>
      <w:pPr>
        <w:spacing w:line="600" w:lineRule="exact"/>
        <w:ind w:firstLine="643" w:firstLineChars="200"/>
        <w:rPr>
          <w:rFonts w:hint="eastAsia" w:ascii="仿宋_GB2312" w:hAnsi="仿宋" w:eastAsia="仿宋_GB2312"/>
          <w:b/>
          <w:color w:val="000000"/>
          <w:sz w:val="32"/>
          <w:szCs w:val="32"/>
        </w:rPr>
      </w:pPr>
      <w:r>
        <w:rPr>
          <w:rStyle w:val="15"/>
          <w:rFonts w:hint="eastAsia" w:ascii="仿宋_GB2312" w:hAnsi="仿宋" w:eastAsia="仿宋_GB2312"/>
          <w:bCs/>
          <w:color w:val="000000"/>
          <w:sz w:val="32"/>
          <w:szCs w:val="32"/>
        </w:rPr>
        <w:t>3.</w:t>
      </w:r>
      <w:r>
        <w:rPr>
          <w:rStyle w:val="15"/>
          <w:rFonts w:hint="eastAsia" w:ascii="仿宋_GB2312" w:hAnsi="仿宋" w:eastAsia="仿宋_GB2312" w:cs="仿宋"/>
          <w:color w:val="000000"/>
          <w:sz w:val="32"/>
          <w:szCs w:val="32"/>
        </w:rPr>
        <w:t>社会保障和就业208（类）行政事业单位离退休05（款）机关事业单位职业年金缴费支出06（项）:</w:t>
      </w:r>
      <w:r>
        <w:rPr>
          <w:rStyle w:val="15"/>
          <w:rFonts w:hint="eastAsia" w:ascii="仿宋_GB2312" w:hAnsi="仿宋" w:eastAsia="仿宋_GB2312" w:cs="仿宋"/>
          <w:b w:val="0"/>
          <w:color w:val="000000"/>
          <w:sz w:val="32"/>
          <w:szCs w:val="32"/>
        </w:rPr>
        <w:t xml:space="preserve"> 支出决算为</w:t>
      </w:r>
      <w:r>
        <w:rPr>
          <w:rStyle w:val="15"/>
          <w:rFonts w:hint="eastAsia" w:ascii="仿宋_GB2312" w:hAnsi="仿宋" w:eastAsia="仿宋_GB2312" w:cs="仿宋"/>
          <w:b w:val="0"/>
          <w:color w:val="000000"/>
          <w:sz w:val="32"/>
          <w:szCs w:val="32"/>
          <w:lang w:val="en-US" w:eastAsia="zh-CN"/>
        </w:rPr>
        <w:t>33.46</w:t>
      </w:r>
      <w:r>
        <w:rPr>
          <w:rStyle w:val="15"/>
          <w:rFonts w:hint="eastAsia" w:ascii="仿宋_GB2312" w:hAnsi="仿宋" w:eastAsia="仿宋_GB2312" w:cs="仿宋"/>
          <w:b w:val="0"/>
          <w:color w:val="000000"/>
          <w:sz w:val="32"/>
          <w:szCs w:val="32"/>
        </w:rPr>
        <w:t>万元，完成预算100%。</w:t>
      </w:r>
    </w:p>
    <w:p>
      <w:pPr>
        <w:spacing w:line="600" w:lineRule="exact"/>
        <w:ind w:firstLine="643" w:firstLineChars="200"/>
        <w:rPr>
          <w:rStyle w:val="15"/>
          <w:rFonts w:hint="eastAsia" w:ascii="仿宋_GB2312" w:hAnsi="仿宋" w:eastAsia="仿宋_GB2312" w:cs="仿宋"/>
          <w:b w:val="0"/>
          <w:color w:val="000000"/>
          <w:sz w:val="32"/>
          <w:szCs w:val="32"/>
        </w:rPr>
      </w:pPr>
      <w:r>
        <w:rPr>
          <w:rStyle w:val="15"/>
          <w:rFonts w:hint="eastAsia" w:ascii="仿宋_GB2312" w:hAnsi="仿宋" w:eastAsia="仿宋_GB2312"/>
          <w:bCs/>
          <w:color w:val="000000"/>
          <w:sz w:val="32"/>
          <w:szCs w:val="32"/>
        </w:rPr>
        <w:t>4.</w:t>
      </w:r>
      <w:r>
        <w:rPr>
          <w:rStyle w:val="15"/>
          <w:rFonts w:hint="eastAsia" w:ascii="仿宋_GB2312" w:hAnsi="仿宋" w:eastAsia="仿宋_GB2312" w:cs="仿宋"/>
          <w:color w:val="000000"/>
          <w:sz w:val="32"/>
          <w:szCs w:val="32"/>
        </w:rPr>
        <w:t>医疗卫生与计划生育210（类）公共卫生04（款）采供血机构 06（项）:</w:t>
      </w:r>
      <w:r>
        <w:rPr>
          <w:rStyle w:val="15"/>
          <w:rFonts w:hint="eastAsia" w:ascii="仿宋_GB2312" w:hAnsi="仿宋" w:eastAsia="仿宋_GB2312" w:cs="仿宋"/>
          <w:b w:val="0"/>
          <w:color w:val="000000"/>
          <w:sz w:val="32"/>
          <w:szCs w:val="32"/>
        </w:rPr>
        <w:t>支出决算为</w:t>
      </w:r>
      <w:r>
        <w:rPr>
          <w:rStyle w:val="15"/>
          <w:rFonts w:hint="eastAsia" w:ascii="仿宋_GB2312" w:hAnsi="仿宋" w:eastAsia="仿宋_GB2312" w:cs="仿宋"/>
          <w:b w:val="0"/>
          <w:color w:val="000000"/>
          <w:sz w:val="32"/>
          <w:szCs w:val="32"/>
          <w:lang w:val="en-US" w:eastAsia="zh-CN"/>
        </w:rPr>
        <w:t>2166.32</w:t>
      </w:r>
      <w:r>
        <w:rPr>
          <w:rStyle w:val="15"/>
          <w:rFonts w:hint="eastAsia" w:ascii="仿宋_GB2312" w:hAnsi="仿宋" w:eastAsia="仿宋_GB2312" w:cs="仿宋"/>
          <w:b w:val="0"/>
          <w:color w:val="000000"/>
          <w:sz w:val="32"/>
          <w:szCs w:val="32"/>
        </w:rPr>
        <w:t>万元，完成预算100%。</w:t>
      </w:r>
    </w:p>
    <w:p>
      <w:pPr>
        <w:spacing w:line="600" w:lineRule="exact"/>
        <w:ind w:firstLine="643" w:firstLineChars="200"/>
        <w:rPr>
          <w:rStyle w:val="15"/>
          <w:rFonts w:hint="eastAsia" w:ascii="仿宋_GB2312" w:hAnsi="仿宋" w:eastAsia="仿宋_GB2312" w:cs="仿宋"/>
          <w:b w:val="0"/>
          <w:color w:val="000000"/>
          <w:sz w:val="32"/>
          <w:szCs w:val="32"/>
        </w:rPr>
      </w:pPr>
      <w:r>
        <w:rPr>
          <w:rStyle w:val="15"/>
          <w:rFonts w:hint="eastAsia" w:ascii="仿宋_GB2312" w:hAnsi="仿宋" w:eastAsia="仿宋_GB2312"/>
          <w:bCs/>
          <w:color w:val="000000"/>
          <w:sz w:val="32"/>
          <w:szCs w:val="32"/>
        </w:rPr>
        <w:t>5.</w:t>
      </w:r>
      <w:r>
        <w:rPr>
          <w:rStyle w:val="15"/>
          <w:rFonts w:hint="eastAsia" w:ascii="仿宋_GB2312" w:hAnsi="仿宋" w:eastAsia="仿宋_GB2312" w:cs="仿宋"/>
          <w:color w:val="000000"/>
          <w:sz w:val="32"/>
          <w:szCs w:val="32"/>
        </w:rPr>
        <w:t>医疗卫生与计划生育210（类）行政事业单位医疗11（款）事业单位医疗02（项）:</w:t>
      </w:r>
      <w:r>
        <w:rPr>
          <w:rStyle w:val="15"/>
          <w:rFonts w:hint="eastAsia" w:ascii="仿宋_GB2312" w:hAnsi="仿宋" w:eastAsia="仿宋_GB2312" w:cs="仿宋"/>
          <w:b w:val="0"/>
          <w:color w:val="000000"/>
          <w:sz w:val="32"/>
          <w:szCs w:val="32"/>
        </w:rPr>
        <w:t>支出决算为</w:t>
      </w:r>
      <w:r>
        <w:rPr>
          <w:rStyle w:val="15"/>
          <w:rFonts w:hint="eastAsia" w:ascii="仿宋_GB2312" w:hAnsi="仿宋" w:eastAsia="仿宋_GB2312" w:cs="仿宋"/>
          <w:b w:val="0"/>
          <w:color w:val="000000"/>
          <w:sz w:val="32"/>
          <w:szCs w:val="32"/>
          <w:lang w:val="en-US" w:eastAsia="zh-CN"/>
        </w:rPr>
        <w:t>30.32</w:t>
      </w:r>
      <w:r>
        <w:rPr>
          <w:rStyle w:val="15"/>
          <w:rFonts w:hint="eastAsia" w:ascii="仿宋_GB2312" w:hAnsi="仿宋" w:eastAsia="仿宋_GB2312" w:cs="仿宋"/>
          <w:b w:val="0"/>
          <w:color w:val="000000"/>
          <w:sz w:val="32"/>
          <w:szCs w:val="32"/>
        </w:rPr>
        <w:t>万元，完成预算100%。</w:t>
      </w:r>
    </w:p>
    <w:p>
      <w:pPr>
        <w:spacing w:line="600" w:lineRule="exact"/>
        <w:ind w:firstLine="643" w:firstLineChars="200"/>
        <w:rPr>
          <w:rStyle w:val="15"/>
          <w:rFonts w:hint="eastAsia" w:ascii="仿宋_GB2312" w:hAnsi="仿宋" w:eastAsia="仿宋_GB2312" w:cs="仿宋"/>
          <w:b w:val="0"/>
          <w:color w:val="000000"/>
          <w:sz w:val="32"/>
          <w:szCs w:val="32"/>
        </w:rPr>
      </w:pPr>
      <w:r>
        <w:rPr>
          <w:rStyle w:val="15"/>
          <w:rFonts w:hint="eastAsia" w:ascii="仿宋_GB2312" w:hAnsi="仿宋" w:eastAsia="仿宋_GB2312" w:cs="仿宋"/>
          <w:bCs/>
          <w:color w:val="000000"/>
          <w:sz w:val="32"/>
          <w:szCs w:val="32"/>
          <w:lang w:val="en-US" w:eastAsia="zh-CN"/>
        </w:rPr>
        <w:t>6</w:t>
      </w:r>
      <w:r>
        <w:rPr>
          <w:rStyle w:val="15"/>
          <w:rFonts w:hint="eastAsia" w:ascii="仿宋_GB2312" w:hAnsi="仿宋" w:eastAsia="仿宋_GB2312" w:cs="仿宋"/>
          <w:bCs/>
          <w:color w:val="000000"/>
          <w:sz w:val="32"/>
          <w:szCs w:val="32"/>
        </w:rPr>
        <w:t>.</w:t>
      </w:r>
      <w:r>
        <w:rPr>
          <w:rStyle w:val="15"/>
          <w:rFonts w:hint="eastAsia" w:ascii="仿宋_GB2312" w:hAnsi="仿宋" w:eastAsia="仿宋_GB2312" w:cs="仿宋"/>
          <w:color w:val="000000"/>
          <w:sz w:val="32"/>
          <w:szCs w:val="32"/>
        </w:rPr>
        <w:t>住房保障支出221（类）住房改革支出02（款）住房公积金01（项）:</w:t>
      </w:r>
      <w:r>
        <w:rPr>
          <w:rStyle w:val="15"/>
          <w:rFonts w:hint="eastAsia" w:ascii="仿宋_GB2312" w:hAnsi="仿宋" w:eastAsia="仿宋_GB2312" w:cs="仿宋"/>
          <w:b w:val="0"/>
          <w:color w:val="000000"/>
          <w:sz w:val="32"/>
          <w:szCs w:val="32"/>
        </w:rPr>
        <w:t>支出决算为79.</w:t>
      </w:r>
      <w:r>
        <w:rPr>
          <w:rStyle w:val="15"/>
          <w:rFonts w:hint="eastAsia" w:ascii="仿宋_GB2312" w:hAnsi="仿宋" w:eastAsia="仿宋_GB2312" w:cs="仿宋"/>
          <w:b w:val="0"/>
          <w:color w:val="000000"/>
          <w:sz w:val="32"/>
          <w:szCs w:val="32"/>
          <w:lang w:val="en-US" w:eastAsia="zh-CN"/>
        </w:rPr>
        <w:t>91</w:t>
      </w:r>
      <w:r>
        <w:rPr>
          <w:rStyle w:val="15"/>
          <w:rFonts w:hint="eastAsia" w:ascii="仿宋_GB2312" w:hAnsi="仿宋" w:eastAsia="仿宋_GB2312" w:cs="仿宋"/>
          <w:b w:val="0"/>
          <w:color w:val="000000"/>
          <w:sz w:val="32"/>
          <w:szCs w:val="32"/>
        </w:rPr>
        <w:t>万元，完成预算100%。</w:t>
      </w:r>
    </w:p>
    <w:p>
      <w:pPr>
        <w:spacing w:line="6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pStyle w:val="2"/>
      </w:pPr>
    </w:p>
    <w:p>
      <w:pPr>
        <w:tabs>
          <w:tab w:val="right" w:pos="8306"/>
        </w:tabs>
        <w:spacing w:line="600" w:lineRule="exact"/>
        <w:ind w:firstLine="640"/>
        <w:outlineLvl w:val="1"/>
        <w:rPr>
          <w:rStyle w:val="27"/>
          <w:color w:val="auto"/>
          <w:highlight w:val="none"/>
        </w:rPr>
      </w:pPr>
      <w:bookmarkStart w:id="36" w:name="_Toc15377214"/>
      <w:bookmarkStart w:id="37"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6"/>
      <w:bookmarkEnd w:id="37"/>
      <w:r>
        <w:rPr>
          <w:rStyle w:val="27"/>
          <w:rFonts w:ascii="黑体" w:hAnsi="黑体" w:eastAsia="黑体"/>
          <w:b w:val="0"/>
          <w:color w:val="auto"/>
          <w:highlight w:val="none"/>
        </w:rPr>
        <w:tab/>
      </w:r>
    </w:p>
    <w:p>
      <w:pPr>
        <w:spacing w:line="600" w:lineRule="exact"/>
        <w:ind w:firstLine="645"/>
        <w:rPr>
          <w:rFonts w:hint="eastAsia" w:ascii="仿宋_GB2312" w:hAnsi="仿宋" w:eastAsia="仿宋_GB2312"/>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_GB2312" w:hAnsi="仿宋" w:eastAsia="仿宋_GB2312"/>
          <w:color w:val="000000"/>
          <w:sz w:val="32"/>
          <w:szCs w:val="32"/>
        </w:rPr>
        <w:t>年一般公共预算财政拨款基本支出</w:t>
      </w:r>
      <w:r>
        <w:rPr>
          <w:rFonts w:hint="eastAsia" w:ascii="仿宋_GB2312" w:hAnsi="仿宋" w:eastAsia="仿宋_GB2312"/>
          <w:color w:val="000000"/>
          <w:sz w:val="32"/>
          <w:szCs w:val="32"/>
          <w:lang w:val="en-US" w:eastAsia="zh-CN"/>
        </w:rPr>
        <w:t>735.33</w:t>
      </w:r>
      <w:r>
        <w:rPr>
          <w:rFonts w:hint="eastAsia" w:ascii="仿宋_GB2312" w:hAnsi="仿宋" w:eastAsia="仿宋_GB2312"/>
          <w:color w:val="000000"/>
          <w:sz w:val="32"/>
          <w:szCs w:val="32"/>
        </w:rPr>
        <w:t>万元，与20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年相比减少</w:t>
      </w:r>
      <w:r>
        <w:rPr>
          <w:rFonts w:hint="eastAsia" w:ascii="仿宋_GB2312" w:hAnsi="仿宋" w:eastAsia="仿宋_GB2312"/>
          <w:color w:val="000000"/>
          <w:sz w:val="32"/>
          <w:szCs w:val="32"/>
          <w:lang w:val="en-US" w:eastAsia="zh-CN"/>
        </w:rPr>
        <w:t>302.17</w:t>
      </w:r>
      <w:r>
        <w:rPr>
          <w:rFonts w:hint="eastAsia" w:ascii="仿宋_GB2312" w:hAnsi="仿宋" w:eastAsia="仿宋_GB2312"/>
          <w:color w:val="000000"/>
          <w:sz w:val="32"/>
          <w:szCs w:val="32"/>
        </w:rPr>
        <w:t>万元，主要原因：</w:t>
      </w:r>
      <w:r>
        <w:rPr>
          <w:rFonts w:hint="eastAsia" w:ascii="仿宋_GB2312" w:hAnsi="仿宋" w:eastAsia="仿宋_GB2312"/>
          <w:sz w:val="32"/>
          <w:szCs w:val="32"/>
        </w:rPr>
        <w:t>公共卫生事业单位工作质量考核经费</w:t>
      </w:r>
      <w:r>
        <w:rPr>
          <w:rFonts w:hint="eastAsia" w:ascii="仿宋_GB2312" w:hAnsi="仿宋" w:eastAsia="仿宋_GB2312"/>
          <w:sz w:val="32"/>
          <w:szCs w:val="32"/>
          <w:lang w:val="en-US" w:eastAsia="zh-CN"/>
        </w:rPr>
        <w:t>2021年列入项目</w:t>
      </w:r>
      <w:r>
        <w:rPr>
          <w:rFonts w:hint="eastAsia" w:ascii="仿宋_GB2312" w:hAnsi="仿宋" w:eastAsia="仿宋_GB2312"/>
          <w:sz w:val="32"/>
          <w:szCs w:val="32"/>
        </w:rPr>
        <w:t>。</w:t>
      </w:r>
      <w:r>
        <w:rPr>
          <w:rFonts w:hint="eastAsia" w:ascii="仿宋_GB2312" w:hAnsi="仿宋" w:eastAsia="仿宋_GB2312"/>
          <w:color w:val="000000"/>
          <w:sz w:val="32"/>
          <w:szCs w:val="32"/>
        </w:rPr>
        <w:t>其中：</w:t>
      </w:r>
    </w:p>
    <w:p>
      <w:pPr>
        <w:spacing w:line="60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人员经费</w:t>
      </w:r>
      <w:r>
        <w:rPr>
          <w:rFonts w:hint="eastAsia" w:ascii="仿宋_GB2312" w:hAnsi="仿宋" w:eastAsia="仿宋_GB2312"/>
          <w:color w:val="000000"/>
          <w:sz w:val="32"/>
          <w:szCs w:val="32"/>
          <w:lang w:val="en-US" w:eastAsia="zh-CN"/>
        </w:rPr>
        <w:t>667.56</w:t>
      </w:r>
      <w:r>
        <w:rPr>
          <w:rFonts w:hint="eastAsia" w:ascii="仿宋_GB2312" w:hAnsi="仿宋" w:eastAsia="仿宋_GB2312"/>
          <w:color w:val="000000"/>
          <w:sz w:val="32"/>
          <w:szCs w:val="32"/>
        </w:rPr>
        <w:t>万元，主要包括：基本工资</w:t>
      </w:r>
      <w:r>
        <w:rPr>
          <w:rFonts w:hint="eastAsia" w:ascii="仿宋_GB2312" w:hAnsi="仿宋" w:eastAsia="仿宋_GB2312"/>
          <w:color w:val="000000"/>
          <w:sz w:val="32"/>
          <w:szCs w:val="32"/>
          <w:lang w:val="en-US" w:eastAsia="zh-CN"/>
        </w:rPr>
        <w:t>243.40</w:t>
      </w:r>
      <w:r>
        <w:rPr>
          <w:rFonts w:hint="eastAsia" w:ascii="仿宋_GB2312" w:hAnsi="仿宋" w:eastAsia="仿宋_GB2312"/>
          <w:color w:val="000000"/>
          <w:sz w:val="32"/>
          <w:szCs w:val="32"/>
        </w:rPr>
        <w:t>万元、津贴补贴</w:t>
      </w:r>
      <w:r>
        <w:rPr>
          <w:rFonts w:hint="eastAsia" w:ascii="仿宋_GB2312" w:hAnsi="仿宋" w:eastAsia="仿宋_GB2312"/>
          <w:color w:val="000000"/>
          <w:sz w:val="32"/>
          <w:szCs w:val="32"/>
          <w:lang w:val="en-US" w:eastAsia="zh-CN"/>
        </w:rPr>
        <w:t>10.46</w:t>
      </w:r>
      <w:r>
        <w:rPr>
          <w:rFonts w:hint="eastAsia" w:ascii="仿宋_GB2312" w:hAnsi="仿宋" w:eastAsia="仿宋_GB2312"/>
          <w:color w:val="000000"/>
          <w:sz w:val="32"/>
          <w:szCs w:val="32"/>
        </w:rPr>
        <w:t>万元、奖金</w:t>
      </w:r>
      <w:r>
        <w:rPr>
          <w:rFonts w:hint="eastAsia" w:ascii="仿宋_GB2312" w:hAnsi="仿宋" w:eastAsia="仿宋_GB2312"/>
          <w:color w:val="000000"/>
          <w:sz w:val="32"/>
          <w:szCs w:val="32"/>
          <w:lang w:val="en-US" w:eastAsia="zh-CN"/>
        </w:rPr>
        <w:t>19.30万元</w:t>
      </w:r>
      <w:r>
        <w:rPr>
          <w:rFonts w:hint="eastAsia" w:ascii="仿宋_GB2312" w:hAnsi="仿宋" w:eastAsia="仿宋_GB2312"/>
          <w:color w:val="000000"/>
          <w:sz w:val="32"/>
          <w:szCs w:val="32"/>
        </w:rPr>
        <w:t>、伙食补助费、绩效工资</w:t>
      </w:r>
      <w:r>
        <w:rPr>
          <w:rFonts w:hint="eastAsia" w:ascii="仿宋_GB2312" w:hAnsi="仿宋" w:eastAsia="仿宋_GB2312"/>
          <w:color w:val="000000"/>
          <w:sz w:val="32"/>
          <w:szCs w:val="32"/>
          <w:lang w:val="en-US" w:eastAsia="zh-CN"/>
        </w:rPr>
        <w:t>158.61</w:t>
      </w:r>
      <w:r>
        <w:rPr>
          <w:rFonts w:hint="eastAsia" w:ascii="仿宋_GB2312" w:hAnsi="仿宋" w:eastAsia="仿宋_GB2312"/>
          <w:color w:val="000000"/>
          <w:sz w:val="32"/>
          <w:szCs w:val="32"/>
        </w:rPr>
        <w:t>万元、机关事业单位基本养老保险缴费</w:t>
      </w:r>
      <w:r>
        <w:rPr>
          <w:rFonts w:hint="eastAsia" w:ascii="仿宋_GB2312" w:hAnsi="仿宋" w:eastAsia="仿宋_GB2312"/>
          <w:color w:val="000000"/>
          <w:sz w:val="32"/>
          <w:szCs w:val="32"/>
          <w:lang w:val="en-US" w:eastAsia="zh-CN"/>
        </w:rPr>
        <w:t>66.93</w:t>
      </w:r>
      <w:r>
        <w:rPr>
          <w:rFonts w:hint="eastAsia" w:ascii="仿宋_GB2312" w:hAnsi="仿宋" w:eastAsia="仿宋_GB2312"/>
          <w:color w:val="000000"/>
          <w:sz w:val="32"/>
          <w:szCs w:val="32"/>
        </w:rPr>
        <w:t>万元、职业年金缴费</w:t>
      </w:r>
      <w:r>
        <w:rPr>
          <w:rFonts w:hint="eastAsia" w:ascii="仿宋_GB2312" w:hAnsi="仿宋" w:eastAsia="仿宋_GB2312"/>
          <w:color w:val="000000"/>
          <w:sz w:val="32"/>
          <w:szCs w:val="32"/>
          <w:lang w:val="en-US" w:eastAsia="zh-CN"/>
        </w:rPr>
        <w:t>33.46</w:t>
      </w:r>
      <w:r>
        <w:rPr>
          <w:rFonts w:hint="eastAsia" w:ascii="仿宋_GB2312" w:hAnsi="仿宋" w:eastAsia="仿宋_GB2312"/>
          <w:color w:val="000000"/>
          <w:sz w:val="32"/>
          <w:szCs w:val="32"/>
        </w:rPr>
        <w:t>万元、</w:t>
      </w:r>
      <w:r>
        <w:rPr>
          <w:rFonts w:hint="eastAsia" w:ascii="仿宋_GB2312" w:hAnsi="仿宋" w:eastAsia="仿宋_GB2312" w:cs="仿宋"/>
          <w:color w:val="000000"/>
          <w:sz w:val="32"/>
          <w:szCs w:val="32"/>
        </w:rPr>
        <w:t>职工基本医疗保险缴费</w:t>
      </w:r>
      <w:r>
        <w:rPr>
          <w:rFonts w:hint="eastAsia" w:ascii="仿宋_GB2312" w:hAnsi="仿宋" w:eastAsia="仿宋_GB2312" w:cs="仿宋"/>
          <w:color w:val="000000"/>
          <w:sz w:val="32"/>
          <w:szCs w:val="32"/>
          <w:lang w:val="en-US" w:eastAsia="zh-CN"/>
        </w:rPr>
        <w:t>30.32</w:t>
      </w:r>
      <w:r>
        <w:rPr>
          <w:rFonts w:hint="eastAsia" w:ascii="仿宋_GB2312" w:hAnsi="仿宋" w:eastAsia="仿宋_GB2312" w:cs="仿宋"/>
          <w:color w:val="000000"/>
          <w:sz w:val="32"/>
          <w:szCs w:val="32"/>
        </w:rPr>
        <w:t>万元、</w:t>
      </w:r>
      <w:r>
        <w:rPr>
          <w:rFonts w:hint="eastAsia" w:ascii="仿宋_GB2312" w:hAnsi="仿宋" w:eastAsia="仿宋_GB2312"/>
          <w:color w:val="000000"/>
          <w:sz w:val="32"/>
          <w:szCs w:val="32"/>
        </w:rPr>
        <w:t>其他社会保障缴费</w:t>
      </w:r>
      <w:r>
        <w:rPr>
          <w:rFonts w:hint="eastAsia" w:ascii="仿宋_GB2312" w:hAnsi="仿宋" w:eastAsia="仿宋_GB2312"/>
          <w:color w:val="000000"/>
          <w:sz w:val="32"/>
          <w:szCs w:val="32"/>
          <w:lang w:val="en-US" w:eastAsia="zh-CN"/>
        </w:rPr>
        <w:t>3.29</w:t>
      </w:r>
      <w:r>
        <w:rPr>
          <w:rFonts w:hint="eastAsia" w:ascii="仿宋_GB2312" w:hAnsi="仿宋" w:eastAsia="仿宋_GB2312"/>
          <w:color w:val="000000"/>
          <w:sz w:val="32"/>
          <w:szCs w:val="32"/>
        </w:rPr>
        <w:t>万元、其他工资福利支出</w:t>
      </w:r>
      <w:r>
        <w:rPr>
          <w:rFonts w:hint="eastAsia" w:ascii="仿宋_GB2312" w:hAnsi="仿宋" w:eastAsia="仿宋_GB2312"/>
          <w:color w:val="000000"/>
          <w:sz w:val="32"/>
          <w:szCs w:val="32"/>
          <w:lang w:val="en-US" w:eastAsia="zh-CN"/>
        </w:rPr>
        <w:t>36.63</w:t>
      </w:r>
      <w:r>
        <w:rPr>
          <w:rFonts w:hint="eastAsia" w:ascii="仿宋_GB2312" w:hAnsi="仿宋" w:eastAsia="仿宋_GB2312"/>
          <w:color w:val="000000"/>
          <w:sz w:val="32"/>
          <w:szCs w:val="32"/>
        </w:rPr>
        <w:t>万元、离休费、退休费、抚恤金、生活补助</w:t>
      </w:r>
      <w:r>
        <w:rPr>
          <w:rFonts w:hint="eastAsia" w:ascii="仿宋_GB2312" w:hAnsi="仿宋" w:eastAsia="仿宋_GB2312"/>
          <w:color w:val="000000"/>
          <w:sz w:val="32"/>
          <w:szCs w:val="32"/>
          <w:lang w:val="en-US" w:eastAsia="zh-CN"/>
        </w:rPr>
        <w:t>14.88</w:t>
      </w:r>
      <w:r>
        <w:rPr>
          <w:rFonts w:hint="eastAsia" w:ascii="仿宋_GB2312" w:hAnsi="仿宋" w:eastAsia="仿宋_GB2312"/>
          <w:color w:val="000000"/>
          <w:sz w:val="32"/>
          <w:szCs w:val="32"/>
        </w:rPr>
        <w:t>万元、医疗费补助、奖励金、住房公积金</w:t>
      </w:r>
      <w:r>
        <w:rPr>
          <w:rFonts w:hint="eastAsia" w:ascii="仿宋_GB2312" w:hAnsi="仿宋" w:eastAsia="仿宋_GB2312"/>
          <w:color w:val="000000"/>
          <w:sz w:val="32"/>
          <w:szCs w:val="32"/>
          <w:lang w:val="en-US" w:eastAsia="zh-CN"/>
        </w:rPr>
        <w:t>50.29</w:t>
      </w:r>
      <w:r>
        <w:rPr>
          <w:rFonts w:hint="eastAsia" w:ascii="仿宋_GB2312" w:hAnsi="仿宋" w:eastAsia="仿宋_GB2312"/>
          <w:color w:val="000000"/>
          <w:sz w:val="32"/>
          <w:szCs w:val="32"/>
        </w:rPr>
        <w:t>万元、其他对个人和家庭的补助支出等。</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w:t>
      </w:r>
      <w:r>
        <w:rPr>
          <w:rFonts w:hint="eastAsia" w:ascii="仿宋_GB2312" w:hAnsi="仿宋" w:eastAsia="仿宋_GB2312"/>
          <w:color w:val="000000"/>
          <w:sz w:val="32"/>
          <w:szCs w:val="32"/>
          <w:lang w:val="en-US" w:eastAsia="zh-CN"/>
        </w:rPr>
        <w:t>67.77</w:t>
      </w:r>
      <w:r>
        <w:rPr>
          <w:rFonts w:hint="eastAsia" w:ascii="仿宋_GB2312" w:hAnsi="仿宋" w:eastAsia="仿宋_GB2312"/>
          <w:color w:val="000000"/>
          <w:sz w:val="32"/>
          <w:szCs w:val="32"/>
        </w:rPr>
        <w:t>万元，主要包括：办公费、印刷费、咨询费、手续费、水费</w:t>
      </w:r>
      <w:r>
        <w:rPr>
          <w:rFonts w:hint="eastAsia" w:ascii="仿宋_GB2312" w:hAnsi="仿宋" w:eastAsia="仿宋_GB2312"/>
          <w:color w:val="000000"/>
          <w:sz w:val="32"/>
          <w:szCs w:val="32"/>
          <w:lang w:val="en-US" w:eastAsia="zh-CN"/>
        </w:rPr>
        <w:t>0.05</w:t>
      </w:r>
      <w:r>
        <w:rPr>
          <w:rFonts w:hint="eastAsia" w:ascii="仿宋_GB2312" w:hAnsi="仿宋" w:eastAsia="仿宋_GB2312"/>
          <w:color w:val="000000"/>
          <w:sz w:val="32"/>
          <w:szCs w:val="32"/>
        </w:rPr>
        <w:t>、电费、邮电费、取暖费、物业管理费、差旅费、因公出国（境）费用、维修（护）费、租赁费、会议费、培训费</w:t>
      </w:r>
      <w:r>
        <w:rPr>
          <w:rFonts w:hint="eastAsia" w:ascii="仿宋_GB2312" w:hAnsi="仿宋" w:eastAsia="仿宋_GB2312"/>
          <w:color w:val="000000"/>
          <w:sz w:val="32"/>
          <w:szCs w:val="32"/>
          <w:lang w:val="en-US" w:eastAsia="zh-CN"/>
        </w:rPr>
        <w:t>14.87</w:t>
      </w:r>
      <w:r>
        <w:rPr>
          <w:rFonts w:hint="eastAsia" w:ascii="仿宋_GB2312" w:hAnsi="仿宋" w:eastAsia="仿宋_GB2312"/>
          <w:color w:val="000000"/>
          <w:sz w:val="32"/>
          <w:szCs w:val="32"/>
        </w:rPr>
        <w:t>万元、公务接待费、劳务费</w:t>
      </w:r>
      <w:r>
        <w:rPr>
          <w:rFonts w:hint="eastAsia" w:ascii="仿宋_GB2312" w:hAnsi="仿宋" w:eastAsia="仿宋_GB2312"/>
          <w:color w:val="000000"/>
          <w:sz w:val="32"/>
          <w:szCs w:val="32"/>
          <w:lang w:val="en-US" w:eastAsia="zh-CN"/>
        </w:rPr>
        <w:t>1.87</w:t>
      </w:r>
      <w:r>
        <w:rPr>
          <w:rFonts w:hint="eastAsia" w:ascii="仿宋_GB2312" w:hAnsi="仿宋" w:eastAsia="仿宋_GB2312"/>
          <w:color w:val="000000"/>
          <w:sz w:val="32"/>
          <w:szCs w:val="32"/>
        </w:rPr>
        <w:t>万元、委托业务费、工会经费</w:t>
      </w:r>
      <w:r>
        <w:rPr>
          <w:rFonts w:hint="eastAsia" w:ascii="仿宋_GB2312" w:hAnsi="仿宋" w:eastAsia="仿宋_GB2312"/>
          <w:color w:val="000000"/>
          <w:sz w:val="32"/>
          <w:szCs w:val="32"/>
          <w:lang w:val="en-US" w:eastAsia="zh-CN"/>
        </w:rPr>
        <w:t>18.13</w:t>
      </w:r>
      <w:r>
        <w:rPr>
          <w:rFonts w:hint="eastAsia" w:ascii="仿宋_GB2312" w:hAnsi="仿宋" w:eastAsia="仿宋_GB2312"/>
          <w:color w:val="000000"/>
          <w:sz w:val="32"/>
          <w:szCs w:val="32"/>
        </w:rPr>
        <w:t>万元、福利费</w:t>
      </w:r>
      <w:r>
        <w:rPr>
          <w:rFonts w:hint="eastAsia" w:ascii="仿宋_GB2312" w:hAnsi="仿宋" w:eastAsia="仿宋_GB2312"/>
          <w:color w:val="000000"/>
          <w:sz w:val="32"/>
          <w:szCs w:val="32"/>
          <w:lang w:val="en-US" w:eastAsia="zh-CN"/>
        </w:rPr>
        <w:t>16.85</w:t>
      </w:r>
      <w:r>
        <w:rPr>
          <w:rFonts w:hint="eastAsia" w:ascii="仿宋_GB2312" w:hAnsi="仿宋" w:eastAsia="仿宋_GB2312"/>
          <w:color w:val="000000"/>
          <w:sz w:val="32"/>
          <w:szCs w:val="32"/>
        </w:rPr>
        <w:t>万元、公务用车运行维护费、其他交通费、税金及附加费用、其他商品和服务支出</w:t>
      </w:r>
      <w:r>
        <w:rPr>
          <w:rFonts w:hint="eastAsia" w:ascii="仿宋_GB2312" w:hAnsi="仿宋" w:eastAsia="仿宋_GB2312"/>
          <w:color w:val="000000"/>
          <w:sz w:val="32"/>
          <w:szCs w:val="32"/>
          <w:lang w:val="en-US" w:eastAsia="zh-CN"/>
        </w:rPr>
        <w:t>16</w:t>
      </w:r>
      <w:r>
        <w:rPr>
          <w:rFonts w:hint="eastAsia" w:ascii="仿宋_GB2312" w:hAnsi="仿宋" w:eastAsia="仿宋_GB2312"/>
          <w:color w:val="000000"/>
          <w:sz w:val="32"/>
          <w:szCs w:val="32"/>
        </w:rPr>
        <w:t>万元、办公设备购置、专用设备购置、信息网络及软件购置更新、其他资本性支出等。</w:t>
      </w:r>
    </w:p>
    <w:p>
      <w:pPr>
        <w:spacing w:line="600" w:lineRule="exact"/>
        <w:ind w:firstLine="645"/>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07</w:t>
      </w:r>
      <w:r>
        <w:rPr>
          <w:rFonts w:hint="eastAsia" w:ascii="仿宋" w:hAnsi="仿宋" w:eastAsia="仿宋"/>
          <w:b/>
          <w:sz w:val="32"/>
          <w:szCs w:val="32"/>
        </w:rPr>
        <w:t>表，根据本部门实际支出情况罗列全部经济分类科目。）</w:t>
      </w:r>
    </w:p>
    <w:p>
      <w:pPr>
        <w:pStyle w:val="2"/>
      </w:pPr>
    </w:p>
    <w:p>
      <w:pPr>
        <w:spacing w:line="600" w:lineRule="exact"/>
        <w:ind w:firstLine="640"/>
        <w:outlineLvl w:val="1"/>
        <w:rPr>
          <w:rStyle w:val="27"/>
          <w:rFonts w:ascii="黑体" w:hAnsi="黑体" w:eastAsia="黑体"/>
          <w:b w:val="0"/>
          <w:color w:val="auto"/>
          <w:highlight w:val="none"/>
        </w:rPr>
      </w:pPr>
      <w:bookmarkStart w:id="38" w:name="_Toc15377215"/>
      <w:bookmarkStart w:id="39"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8"/>
      <w:bookmarkEnd w:id="39"/>
    </w:p>
    <w:p>
      <w:pPr>
        <w:spacing w:line="600" w:lineRule="exact"/>
        <w:ind w:firstLine="640"/>
        <w:outlineLvl w:val="2"/>
        <w:rPr>
          <w:rFonts w:ascii="仿宋" w:hAnsi="仿宋" w:eastAsia="仿宋"/>
          <w:b/>
          <w:color w:val="auto"/>
          <w:sz w:val="32"/>
          <w:szCs w:val="32"/>
          <w:highlight w:val="none"/>
        </w:rPr>
      </w:pPr>
      <w:bookmarkStart w:id="40" w:name="_Toc15377216"/>
      <w:r>
        <w:rPr>
          <w:rFonts w:hint="eastAsia" w:ascii="仿宋" w:hAnsi="仿宋" w:eastAsia="仿宋"/>
          <w:b/>
          <w:color w:val="auto"/>
          <w:sz w:val="32"/>
          <w:szCs w:val="32"/>
          <w:highlight w:val="none"/>
        </w:rPr>
        <w:t>（一）“三公”经费财政拨款支出决算总体情况说明</w:t>
      </w:r>
      <w:bookmarkEnd w:id="40"/>
    </w:p>
    <w:p>
      <w:pPr>
        <w:spacing w:line="600" w:lineRule="exact"/>
        <w:ind w:firstLine="640"/>
        <w:rPr>
          <w:rFonts w:hint="eastAsia" w:ascii="仿宋_GB2312" w:hAnsi="仿宋" w:eastAsia="仿宋_GB2312"/>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_GB2312" w:hAnsi="仿宋" w:eastAsia="仿宋_GB2312"/>
          <w:color w:val="000000"/>
          <w:sz w:val="32"/>
          <w:szCs w:val="32"/>
        </w:rPr>
        <w:t>年“三公”经费财政拨款支出决算为</w:t>
      </w:r>
      <w:r>
        <w:rPr>
          <w:rFonts w:hint="eastAsia" w:ascii="仿宋_GB2312" w:hAnsi="仿宋" w:eastAsia="仿宋_GB2312"/>
          <w:color w:val="000000"/>
          <w:sz w:val="32"/>
          <w:szCs w:val="32"/>
          <w:lang w:val="en-US" w:eastAsia="zh-CN"/>
        </w:rPr>
        <w:t>25.64</w:t>
      </w:r>
      <w:r>
        <w:rPr>
          <w:rFonts w:hint="eastAsia" w:ascii="仿宋_GB2312" w:hAnsi="仿宋" w:eastAsia="仿宋_GB2312"/>
          <w:color w:val="000000"/>
          <w:sz w:val="32"/>
          <w:szCs w:val="32"/>
        </w:rPr>
        <w:t>万元，完成预算100%。</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年“三公”经费财政拨款支出决算中，因公出国（境）费支出决算</w:t>
      </w:r>
      <w:r>
        <w:rPr>
          <w:rStyle w:val="15"/>
          <w:rFonts w:hint="eastAsia" w:ascii="仿宋_GB2312" w:hAnsi="仿宋" w:eastAsia="仿宋_GB2312"/>
          <w:b w:val="0"/>
          <w:bCs/>
          <w:color w:val="000000"/>
          <w:sz w:val="32"/>
          <w:szCs w:val="32"/>
        </w:rPr>
        <w:t>0</w:t>
      </w:r>
      <w:r>
        <w:rPr>
          <w:rFonts w:hint="eastAsia" w:ascii="仿宋_GB2312" w:hAnsi="仿宋" w:eastAsia="仿宋_GB2312"/>
          <w:color w:val="000000"/>
          <w:sz w:val="32"/>
          <w:szCs w:val="32"/>
        </w:rPr>
        <w:t>万元，占</w:t>
      </w:r>
      <w:r>
        <w:rPr>
          <w:rStyle w:val="15"/>
          <w:rFonts w:hint="eastAsia" w:ascii="仿宋_GB2312" w:hAnsi="仿宋" w:eastAsia="仿宋_GB2312"/>
          <w:b w:val="0"/>
          <w:bCs/>
          <w:color w:val="000000"/>
          <w:sz w:val="32"/>
          <w:szCs w:val="32"/>
        </w:rPr>
        <w:t>0</w:t>
      </w:r>
      <w:r>
        <w:rPr>
          <w:rFonts w:hint="eastAsia" w:ascii="仿宋_GB2312" w:hAnsi="仿宋" w:eastAsia="仿宋_GB2312"/>
          <w:color w:val="000000"/>
          <w:sz w:val="32"/>
          <w:szCs w:val="32"/>
        </w:rPr>
        <w:t>%；公务用车购置及运行维护费支出决算</w:t>
      </w:r>
      <w:r>
        <w:rPr>
          <w:rFonts w:hint="eastAsia" w:ascii="仿宋_GB2312" w:hAnsi="仿宋" w:eastAsia="仿宋_GB2312"/>
          <w:color w:val="000000"/>
          <w:sz w:val="32"/>
          <w:szCs w:val="32"/>
          <w:lang w:val="en-US" w:eastAsia="zh-CN"/>
        </w:rPr>
        <w:t>24.93</w:t>
      </w:r>
      <w:r>
        <w:rPr>
          <w:rFonts w:hint="eastAsia" w:ascii="仿宋_GB2312" w:hAnsi="仿宋" w:eastAsia="仿宋_GB2312"/>
          <w:color w:val="000000"/>
          <w:sz w:val="32"/>
          <w:szCs w:val="32"/>
        </w:rPr>
        <w:t>万元，占97.</w:t>
      </w:r>
      <w:r>
        <w:rPr>
          <w:rFonts w:hint="eastAsia" w:ascii="仿宋_GB2312" w:hAnsi="仿宋" w:eastAsia="仿宋_GB2312"/>
          <w:color w:val="000000"/>
          <w:sz w:val="32"/>
          <w:szCs w:val="32"/>
          <w:lang w:val="en-US" w:eastAsia="zh-CN"/>
        </w:rPr>
        <w:t>23</w:t>
      </w:r>
      <w:r>
        <w:rPr>
          <w:rFonts w:hint="eastAsia" w:ascii="仿宋_GB2312" w:hAnsi="仿宋" w:eastAsia="仿宋_GB2312"/>
          <w:color w:val="000000"/>
          <w:sz w:val="32"/>
          <w:szCs w:val="32"/>
        </w:rPr>
        <w:t>%；公务接待费支出决算0.</w:t>
      </w:r>
      <w:r>
        <w:rPr>
          <w:rFonts w:hint="eastAsia" w:ascii="仿宋_GB2312" w:hAnsi="仿宋" w:eastAsia="仿宋_GB2312"/>
          <w:color w:val="000000"/>
          <w:sz w:val="32"/>
          <w:szCs w:val="32"/>
          <w:lang w:val="en-US" w:eastAsia="zh-CN"/>
        </w:rPr>
        <w:t>71</w:t>
      </w:r>
      <w:r>
        <w:rPr>
          <w:rFonts w:hint="eastAsia" w:ascii="仿宋_GB2312" w:hAnsi="仿宋" w:eastAsia="仿宋_GB2312"/>
          <w:color w:val="000000"/>
          <w:sz w:val="32"/>
          <w:szCs w:val="32"/>
        </w:rPr>
        <w:t>万元，占2.</w:t>
      </w:r>
      <w:r>
        <w:rPr>
          <w:rFonts w:hint="eastAsia" w:ascii="仿宋_GB2312" w:hAnsi="仿宋" w:eastAsia="仿宋_GB2312"/>
          <w:color w:val="000000"/>
          <w:sz w:val="32"/>
          <w:szCs w:val="32"/>
          <w:lang w:val="en-US" w:eastAsia="zh-CN"/>
        </w:rPr>
        <w:t>77</w:t>
      </w:r>
      <w:r>
        <w:rPr>
          <w:rFonts w:hint="eastAsia" w:ascii="仿宋_GB2312" w:hAnsi="仿宋" w:eastAsia="仿宋_GB2312"/>
          <w:color w:val="000000"/>
          <w:sz w:val="32"/>
          <w:szCs w:val="32"/>
        </w:rPr>
        <w:t>%。具体情况如下：</w:t>
      </w:r>
    </w:p>
    <w:p>
      <w:pPr>
        <w:spacing w:line="600" w:lineRule="exact"/>
        <w:ind w:firstLine="640"/>
        <w:rPr>
          <w:rFonts w:ascii="仿宋" w:hAnsi="仿宋" w:eastAsia="仿宋"/>
          <w:color w:val="auto"/>
          <w:sz w:val="32"/>
          <w:szCs w:val="32"/>
          <w:highlight w:val="none"/>
        </w:rPr>
      </w:pPr>
      <w:r>
        <w:drawing>
          <wp:anchor distT="0" distB="0" distL="114300" distR="114300" simplePos="0" relativeHeight="251665408" behindDoc="0" locked="0" layoutInCell="1" allowOverlap="1">
            <wp:simplePos x="0" y="0"/>
            <wp:positionH relativeFrom="column">
              <wp:posOffset>566420</wp:posOffset>
            </wp:positionH>
            <wp:positionV relativeFrom="paragraph">
              <wp:posOffset>106045</wp:posOffset>
            </wp:positionV>
            <wp:extent cx="3286125" cy="2181225"/>
            <wp:effectExtent l="4445" t="4445" r="5080" b="5080"/>
            <wp:wrapNone/>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color w:val="000000"/>
          <w:sz w:val="32"/>
          <w:szCs w:val="32"/>
        </w:rPr>
      </w:pPr>
      <w:bookmarkStart w:id="42" w:name="_Toc15396610"/>
      <w:bookmarkStart w:id="43" w:name="_Toc15377218"/>
      <w:r>
        <w:rPr>
          <w:rFonts w:hint="eastAsia" w:ascii="仿宋_GB2312" w:eastAsia="仿宋_GB2312"/>
          <w:b/>
          <w:color w:val="000000"/>
          <w:sz w:val="32"/>
          <w:szCs w:val="32"/>
        </w:rPr>
        <w:t>1.因公出国（境）经费支出</w:t>
      </w:r>
      <w:r>
        <w:rPr>
          <w:rStyle w:val="15"/>
          <w:rFonts w:hint="eastAsia" w:ascii="仿宋_GB2312" w:hAnsi="仿宋" w:eastAsia="仿宋_GB2312"/>
          <w:b w:val="0"/>
          <w:bCs/>
          <w:color w:val="000000"/>
          <w:sz w:val="32"/>
          <w:szCs w:val="32"/>
        </w:rPr>
        <w:t>0</w:t>
      </w:r>
      <w:r>
        <w:rPr>
          <w:rFonts w:hint="eastAsia" w:ascii="仿宋_GB2312" w:eastAsia="仿宋_GB2312"/>
          <w:color w:val="000000"/>
          <w:sz w:val="32"/>
          <w:szCs w:val="32"/>
        </w:rPr>
        <w:t>万元，</w:t>
      </w:r>
      <w:r>
        <w:rPr>
          <w:rStyle w:val="15"/>
          <w:rFonts w:hint="eastAsia" w:ascii="仿宋_GB2312" w:hAnsi="仿宋" w:eastAsia="仿宋_GB2312"/>
          <w:b w:val="0"/>
          <w:bCs/>
          <w:color w:val="000000"/>
          <w:sz w:val="32"/>
          <w:szCs w:val="32"/>
        </w:rPr>
        <w:t>完成预算0%。</w:t>
      </w:r>
      <w:r>
        <w:rPr>
          <w:rFonts w:hint="eastAsia" w:ascii="仿宋_GB2312" w:eastAsia="仿宋_GB2312"/>
          <w:color w:val="000000"/>
          <w:sz w:val="32"/>
          <w:szCs w:val="32"/>
        </w:rPr>
        <w:t>全年安排因公出国（境）团组</w:t>
      </w:r>
      <w:r>
        <w:rPr>
          <w:rStyle w:val="15"/>
          <w:rFonts w:hint="eastAsia" w:ascii="仿宋" w:hAnsi="仿宋" w:eastAsia="仿宋"/>
          <w:b w:val="0"/>
          <w:bCs/>
          <w:color w:val="000000"/>
          <w:sz w:val="32"/>
          <w:szCs w:val="32"/>
        </w:rPr>
        <w:t>0</w:t>
      </w:r>
      <w:r>
        <w:rPr>
          <w:rFonts w:hint="eastAsia" w:ascii="仿宋_GB2312" w:eastAsia="仿宋_GB2312"/>
          <w:color w:val="000000"/>
          <w:sz w:val="32"/>
          <w:szCs w:val="32"/>
        </w:rPr>
        <w:t>次，出国（境）</w:t>
      </w:r>
      <w:r>
        <w:rPr>
          <w:rStyle w:val="15"/>
          <w:rFonts w:hint="eastAsia" w:ascii="仿宋" w:hAnsi="仿宋" w:eastAsia="仿宋"/>
          <w:b w:val="0"/>
          <w:bCs/>
          <w:color w:val="000000"/>
          <w:sz w:val="32"/>
          <w:szCs w:val="32"/>
        </w:rPr>
        <w:t>0</w:t>
      </w:r>
      <w:r>
        <w:rPr>
          <w:rFonts w:hint="eastAsia" w:ascii="仿宋_GB2312" w:eastAsia="仿宋_GB2312"/>
          <w:color w:val="000000"/>
          <w:sz w:val="32"/>
          <w:szCs w:val="32"/>
        </w:rPr>
        <w:t>人。因公出国（境）支出决算数与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24.93</w:t>
      </w:r>
      <w:r>
        <w:rPr>
          <w:rFonts w:hint="eastAsia" w:ascii="仿宋_GB2312" w:eastAsia="仿宋_GB2312"/>
          <w:color w:val="000000"/>
          <w:sz w:val="32"/>
          <w:szCs w:val="32"/>
        </w:rPr>
        <w:t>万元</w:t>
      </w:r>
      <w:r>
        <w:rPr>
          <w:rFonts w:ascii="仿宋_GB2312" w:eastAsia="仿宋_GB2312"/>
          <w:color w:val="000000"/>
          <w:sz w:val="32"/>
          <w:szCs w:val="32"/>
        </w:rPr>
        <w:t>,</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增加3.50万元</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增长16.33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s="仿宋"/>
          <w:sz w:val="32"/>
          <w:szCs w:val="32"/>
        </w:rPr>
        <w:t>新购采血车一辆，保险费增加</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24.93</w:t>
      </w:r>
      <w:r>
        <w:rPr>
          <w:rFonts w:hint="eastAsia" w:ascii="仿宋_GB2312" w:eastAsia="仿宋_GB2312"/>
          <w:color w:val="000000"/>
          <w:sz w:val="32"/>
          <w:szCs w:val="32"/>
        </w:rPr>
        <w:t>万元。主要用于采供血业务工作（具体工作）等所需的公务用车燃料费、维修费、过路过桥费、保险费等支出。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71</w:t>
      </w:r>
      <w:r>
        <w:rPr>
          <w:rFonts w:hint="eastAsia" w:ascii="仿宋_GB2312" w:eastAsia="仿宋_GB2312"/>
          <w:color w:val="000000"/>
          <w:sz w:val="32"/>
          <w:szCs w:val="32"/>
        </w:rPr>
        <w:t>万元，</w:t>
      </w:r>
      <w:r>
        <w:rPr>
          <w:rStyle w:val="15"/>
          <w:rFonts w:hint="eastAsia" w:ascii="仿宋_GB2312" w:hAnsi="仿宋" w:eastAsia="仿宋_GB2312"/>
          <w:b w:val="0"/>
          <w:bCs/>
          <w:color w:val="000000"/>
          <w:sz w:val="32"/>
          <w:szCs w:val="32"/>
        </w:rPr>
        <w:t>完成预算100%。</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20年增加0.08</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增长12.70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_GB2312" w:eastAsia="仿宋_GB2312" w:cs="仿宋_GB2312"/>
          <w:color w:val="000000"/>
          <w:sz w:val="32"/>
          <w:szCs w:val="32"/>
        </w:rPr>
      </w:pPr>
      <w:r>
        <w:rPr>
          <w:rFonts w:hint="eastAsia" w:ascii="仿宋_GB2312" w:hAnsi="仿宋" w:eastAsia="仿宋_GB2312"/>
          <w:b/>
          <w:color w:val="000000"/>
          <w:sz w:val="32"/>
          <w:szCs w:val="32"/>
        </w:rPr>
        <w:t>国内公务接待支出</w:t>
      </w:r>
      <w:r>
        <w:rPr>
          <w:rFonts w:hint="eastAsia" w:ascii="仿宋_GB2312" w:hAnsi="仿宋" w:eastAsia="仿宋_GB2312"/>
          <w:color w:val="000000"/>
          <w:sz w:val="32"/>
          <w:szCs w:val="32"/>
        </w:rPr>
        <w:t>0.</w:t>
      </w:r>
      <w:r>
        <w:rPr>
          <w:rFonts w:hint="eastAsia" w:ascii="仿宋_GB2312" w:hAnsi="仿宋" w:eastAsia="仿宋_GB2312"/>
          <w:color w:val="000000"/>
          <w:sz w:val="32"/>
          <w:szCs w:val="32"/>
          <w:lang w:val="en-US" w:eastAsia="zh-CN"/>
        </w:rPr>
        <w:t>71</w:t>
      </w:r>
      <w:r>
        <w:rPr>
          <w:rFonts w:hint="eastAsia" w:ascii="仿宋_GB2312" w:eastAsia="仿宋_GB2312"/>
          <w:color w:val="000000"/>
          <w:sz w:val="32"/>
          <w:szCs w:val="32"/>
        </w:rPr>
        <w:t>万元，</w:t>
      </w:r>
      <w:r>
        <w:rPr>
          <w:rFonts w:hint="eastAsia" w:ascii="仿宋_GB2312" w:eastAsia="仿宋_GB2312" w:cs="仿宋_GB2312"/>
          <w:color w:val="000000"/>
          <w:sz w:val="32"/>
          <w:szCs w:val="32"/>
        </w:rPr>
        <w:t>主要用于执行公务、开展业务活动开支的交通费、住宿费、用餐费等。国内公务接待</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批次，</w:t>
      </w:r>
      <w:r>
        <w:rPr>
          <w:rFonts w:hint="eastAsia" w:ascii="仿宋_GB2312" w:eastAsia="仿宋_GB2312" w:cs="仿宋_GB2312"/>
          <w:color w:val="000000"/>
          <w:sz w:val="32"/>
          <w:szCs w:val="32"/>
          <w:lang w:val="en-US" w:eastAsia="zh-CN"/>
        </w:rPr>
        <w:t>108</w:t>
      </w:r>
      <w:r>
        <w:rPr>
          <w:rFonts w:hint="eastAsia" w:ascii="仿宋_GB2312" w:eastAsia="仿宋_GB2312" w:cs="仿宋_GB2312"/>
          <w:color w:val="000000"/>
          <w:sz w:val="32"/>
          <w:szCs w:val="32"/>
        </w:rPr>
        <w:t>人次,共计支出0.</w:t>
      </w:r>
      <w:r>
        <w:rPr>
          <w:rFonts w:hint="eastAsia" w:ascii="仿宋_GB2312" w:eastAsia="仿宋_GB2312" w:cs="仿宋_GB2312"/>
          <w:color w:val="000000"/>
          <w:sz w:val="32"/>
          <w:szCs w:val="32"/>
          <w:lang w:val="en-US" w:eastAsia="zh-CN"/>
        </w:rPr>
        <w:t>71</w:t>
      </w:r>
      <w:r>
        <w:rPr>
          <w:rFonts w:hint="eastAsia" w:ascii="仿宋_GB2312" w:eastAsia="仿宋_GB2312" w:cs="仿宋_GB2312"/>
          <w:color w:val="000000"/>
          <w:sz w:val="32"/>
          <w:szCs w:val="32"/>
        </w:rPr>
        <w:t>万元，具体内容包括：接待各市、州血站来我站交流学习（接待具体项目、金额）。其中：用餐费0.</w:t>
      </w:r>
      <w:r>
        <w:rPr>
          <w:rFonts w:hint="eastAsia" w:ascii="仿宋_GB2312" w:eastAsia="仿宋_GB2312" w:cs="仿宋_GB2312"/>
          <w:color w:val="000000"/>
          <w:sz w:val="32"/>
          <w:szCs w:val="32"/>
          <w:lang w:val="en-US" w:eastAsia="zh-CN"/>
        </w:rPr>
        <w:t>71</w:t>
      </w:r>
      <w:r>
        <w:rPr>
          <w:rFonts w:hint="eastAsia" w:ascii="仿宋_GB2312" w:eastAsia="仿宋_GB2312" w:cs="仿宋_GB2312"/>
          <w:color w:val="000000"/>
          <w:sz w:val="32"/>
          <w:szCs w:val="32"/>
        </w:rPr>
        <w:t>万元。</w:t>
      </w:r>
    </w:p>
    <w:p>
      <w:pPr>
        <w:spacing w:line="600" w:lineRule="exact"/>
        <w:ind w:firstLine="643" w:firstLineChars="200"/>
        <w:jc w:val="center"/>
        <w:rPr>
          <w:rFonts w:ascii="仿宋_GB2312" w:eastAsia="仿宋_GB2312" w:cs="仿宋_GB2312"/>
          <w:b/>
          <w:color w:val="000000"/>
          <w:sz w:val="32"/>
          <w:szCs w:val="32"/>
        </w:rPr>
      </w:pPr>
      <w:r>
        <w:rPr>
          <w:rFonts w:ascii="仿宋_GB2312" w:eastAsia="仿宋_GB2312" w:cs="仿宋_GB2312"/>
          <w:b/>
          <w:color w:val="000000"/>
          <w:sz w:val="32"/>
          <w:szCs w:val="32"/>
        </w:rPr>
        <w:t>20</w:t>
      </w:r>
      <w:r>
        <w:rPr>
          <w:rFonts w:hint="eastAsia" w:ascii="仿宋_GB2312" w:eastAsia="仿宋_GB2312" w:cs="仿宋_GB2312"/>
          <w:b/>
          <w:color w:val="000000"/>
          <w:sz w:val="32"/>
          <w:szCs w:val="32"/>
        </w:rPr>
        <w:t>2</w:t>
      </w:r>
      <w:r>
        <w:rPr>
          <w:rFonts w:hint="eastAsia" w:ascii="仿宋_GB2312" w:eastAsia="仿宋_GB2312" w:cs="仿宋_GB2312"/>
          <w:b/>
          <w:color w:val="000000"/>
          <w:sz w:val="32"/>
          <w:szCs w:val="32"/>
          <w:lang w:val="en-US" w:eastAsia="zh-CN"/>
        </w:rPr>
        <w:t>1</w:t>
      </w:r>
      <w:r>
        <w:rPr>
          <w:rFonts w:hint="eastAsia" w:ascii="仿宋_GB2312" w:eastAsia="仿宋_GB2312" w:cs="仿宋_GB2312"/>
          <w:b/>
          <w:color w:val="000000"/>
          <w:sz w:val="32"/>
          <w:szCs w:val="32"/>
        </w:rPr>
        <w:t>年公务接待明细情况表</w:t>
      </w:r>
    </w:p>
    <w:tbl>
      <w:tblPr>
        <w:tblStyle w:val="13"/>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444"/>
        <w:gridCol w:w="40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rPr>
                <w:rFonts w:ascii="仿宋_GB2312" w:eastAsia="仿宋_GB2312"/>
                <w:color w:val="000000"/>
                <w:sz w:val="24"/>
              </w:rPr>
            </w:pPr>
            <w:r>
              <w:rPr>
                <w:rFonts w:hint="eastAsia" w:ascii="仿宋_GB2312" w:eastAsia="仿宋_GB2312"/>
                <w:color w:val="000000"/>
                <w:sz w:val="24"/>
              </w:rPr>
              <w:t>序号</w:t>
            </w:r>
          </w:p>
        </w:tc>
        <w:tc>
          <w:tcPr>
            <w:tcW w:w="1444" w:type="dxa"/>
            <w:noWrap w:val="0"/>
            <w:vAlign w:val="top"/>
          </w:tcPr>
          <w:p>
            <w:pPr>
              <w:spacing w:line="600" w:lineRule="exact"/>
              <w:jc w:val="center"/>
              <w:rPr>
                <w:rFonts w:ascii="仿宋_GB2312" w:eastAsia="仿宋_GB2312"/>
                <w:color w:val="000000"/>
                <w:sz w:val="24"/>
              </w:rPr>
            </w:pPr>
            <w:r>
              <w:rPr>
                <w:rFonts w:hint="eastAsia" w:ascii="仿宋_GB2312" w:eastAsia="仿宋_GB2312"/>
                <w:color w:val="000000"/>
                <w:sz w:val="24"/>
              </w:rPr>
              <w:t>日期</w:t>
            </w:r>
          </w:p>
        </w:tc>
        <w:tc>
          <w:tcPr>
            <w:tcW w:w="4088" w:type="dxa"/>
            <w:noWrap w:val="0"/>
            <w:vAlign w:val="top"/>
          </w:tcPr>
          <w:p>
            <w:pPr>
              <w:spacing w:line="600" w:lineRule="exact"/>
              <w:jc w:val="center"/>
              <w:rPr>
                <w:rFonts w:ascii="仿宋_GB2312" w:eastAsia="仿宋_GB2312"/>
                <w:color w:val="000000"/>
                <w:sz w:val="24"/>
              </w:rPr>
            </w:pPr>
            <w:r>
              <w:rPr>
                <w:rFonts w:hint="eastAsia" w:ascii="仿宋_GB2312" w:eastAsia="仿宋_GB2312"/>
                <w:color w:val="000000"/>
                <w:sz w:val="24"/>
              </w:rPr>
              <w:t>摘要</w:t>
            </w:r>
          </w:p>
        </w:tc>
        <w:tc>
          <w:tcPr>
            <w:tcW w:w="2131" w:type="dxa"/>
            <w:noWrap w:val="0"/>
            <w:vAlign w:val="top"/>
          </w:tcPr>
          <w:p>
            <w:pPr>
              <w:spacing w:line="600" w:lineRule="exact"/>
              <w:rPr>
                <w:rFonts w:ascii="仿宋_GB2312" w:eastAsia="仿宋_GB2312"/>
                <w:color w:val="000000"/>
                <w:sz w:val="24"/>
              </w:rPr>
            </w:pPr>
            <w:r>
              <w:rPr>
                <w:rFonts w:hint="eastAsia" w:ascii="仿宋_GB2312" w:eastAsia="仿宋_GB2312"/>
                <w:color w:val="000000"/>
                <w:sz w:val="24"/>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ascii="仿宋_GB2312" w:eastAsia="仿宋_GB2312"/>
                <w:color w:val="000000"/>
                <w:sz w:val="24"/>
              </w:rPr>
            </w:pPr>
            <w:r>
              <w:rPr>
                <w:rFonts w:ascii="仿宋_GB2312" w:eastAsia="仿宋_GB2312"/>
                <w:color w:val="000000"/>
                <w:sz w:val="24"/>
              </w:rPr>
              <w:t>1</w:t>
            </w:r>
          </w:p>
        </w:tc>
        <w:tc>
          <w:tcPr>
            <w:tcW w:w="1444" w:type="dxa"/>
            <w:noWrap w:val="0"/>
            <w:vAlign w:val="top"/>
          </w:tcPr>
          <w:p>
            <w:pPr>
              <w:spacing w:line="600" w:lineRule="exact"/>
              <w:rPr>
                <w:rFonts w:hint="eastAsia" w:ascii="仿宋_GB2312" w:eastAsia="仿宋_GB2312"/>
                <w:color w:val="000000"/>
                <w:sz w:val="24"/>
                <w:lang w:eastAsia="zh-CN"/>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3</w:t>
            </w:r>
            <w:r>
              <w:rPr>
                <w:rFonts w:hint="eastAsia" w:ascii="仿宋_GB2312" w:eastAsia="仿宋_GB2312"/>
                <w:color w:val="000000"/>
                <w:sz w:val="24"/>
              </w:rPr>
              <w:t>-</w:t>
            </w:r>
            <w:r>
              <w:rPr>
                <w:rFonts w:hint="eastAsia" w:ascii="仿宋_GB2312" w:eastAsia="仿宋_GB2312"/>
                <w:color w:val="000000"/>
                <w:sz w:val="24"/>
                <w:lang w:val="en-US" w:eastAsia="zh-CN"/>
              </w:rPr>
              <w:t>1</w:t>
            </w:r>
          </w:p>
        </w:tc>
        <w:tc>
          <w:tcPr>
            <w:tcW w:w="4088" w:type="dxa"/>
            <w:noWrap w:val="0"/>
            <w:vAlign w:val="top"/>
          </w:tcPr>
          <w:p>
            <w:pPr>
              <w:spacing w:line="600" w:lineRule="exact"/>
              <w:rPr>
                <w:rFonts w:ascii="仿宋_GB2312" w:eastAsia="仿宋_GB2312"/>
                <w:color w:val="000000"/>
                <w:sz w:val="24"/>
              </w:rPr>
            </w:pPr>
            <w:r>
              <w:rPr>
                <w:rFonts w:hint="eastAsia" w:ascii="仿宋_GB2312" w:eastAsia="仿宋_GB2312"/>
                <w:color w:val="000000"/>
                <w:sz w:val="24"/>
                <w:lang w:eastAsia="zh-CN"/>
              </w:rPr>
              <w:t>自贡</w:t>
            </w:r>
            <w:r>
              <w:rPr>
                <w:rFonts w:hint="eastAsia" w:ascii="仿宋_GB2312" w:eastAsia="仿宋_GB2312"/>
                <w:color w:val="000000"/>
                <w:sz w:val="24"/>
              </w:rPr>
              <w:t>市中心血站到我站考察学习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ascii="仿宋_GB2312" w:eastAsia="仿宋_GB2312"/>
                <w:color w:val="000000"/>
                <w:sz w:val="24"/>
              </w:rPr>
            </w:pPr>
            <w:r>
              <w:rPr>
                <w:rFonts w:ascii="仿宋_GB2312" w:eastAsia="仿宋_GB2312"/>
                <w:color w:val="000000"/>
                <w:sz w:val="24"/>
              </w:rPr>
              <w:t>2</w:t>
            </w:r>
          </w:p>
        </w:tc>
        <w:tc>
          <w:tcPr>
            <w:tcW w:w="1444" w:type="dxa"/>
            <w:noWrap w:val="0"/>
            <w:vAlign w:val="top"/>
          </w:tcPr>
          <w:p>
            <w:pPr>
              <w:spacing w:line="600" w:lineRule="exact"/>
              <w:rPr>
                <w:rFonts w:hint="eastAsia" w:ascii="仿宋_GB2312" w:eastAsia="仿宋_GB2312"/>
                <w:color w:val="000000"/>
                <w:sz w:val="24"/>
                <w:lang w:val="en-US" w:eastAsia="zh-CN"/>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3</w:t>
            </w:r>
            <w:r>
              <w:rPr>
                <w:rFonts w:hint="eastAsia" w:ascii="仿宋_GB2312" w:eastAsia="仿宋_GB2312"/>
                <w:color w:val="000000"/>
                <w:sz w:val="24"/>
              </w:rPr>
              <w:t>-</w:t>
            </w:r>
            <w:r>
              <w:rPr>
                <w:rFonts w:hint="eastAsia" w:ascii="仿宋_GB2312" w:eastAsia="仿宋_GB2312"/>
                <w:color w:val="000000"/>
                <w:sz w:val="24"/>
                <w:lang w:val="en-US" w:eastAsia="zh-CN"/>
              </w:rPr>
              <w:t>5</w:t>
            </w:r>
          </w:p>
        </w:tc>
        <w:tc>
          <w:tcPr>
            <w:tcW w:w="4088" w:type="dxa"/>
            <w:noWrap w:val="0"/>
            <w:vAlign w:val="top"/>
          </w:tcPr>
          <w:p>
            <w:pPr>
              <w:spacing w:line="600" w:lineRule="exact"/>
              <w:rPr>
                <w:rFonts w:ascii="仿宋_GB2312" w:eastAsia="仿宋_GB2312"/>
                <w:color w:val="000000"/>
                <w:sz w:val="24"/>
              </w:rPr>
            </w:pPr>
            <w:r>
              <w:rPr>
                <w:rFonts w:hint="eastAsia" w:ascii="仿宋_GB2312" w:eastAsia="仿宋_GB2312"/>
                <w:color w:val="000000"/>
                <w:sz w:val="24"/>
              </w:rPr>
              <w:t>眉山市中心血站到我站考察学习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ascii="仿宋_GB2312" w:eastAsia="仿宋_GB2312"/>
                <w:color w:val="000000"/>
                <w:sz w:val="24"/>
              </w:rPr>
            </w:pPr>
            <w:r>
              <w:rPr>
                <w:rFonts w:ascii="仿宋_GB2312" w:eastAsia="仿宋_GB2312"/>
                <w:color w:val="000000"/>
                <w:sz w:val="24"/>
              </w:rPr>
              <w:t>3</w:t>
            </w:r>
          </w:p>
        </w:tc>
        <w:tc>
          <w:tcPr>
            <w:tcW w:w="1444" w:type="dxa"/>
            <w:noWrap w:val="0"/>
            <w:vAlign w:val="top"/>
          </w:tcPr>
          <w:p>
            <w:pPr>
              <w:spacing w:line="600" w:lineRule="exact"/>
              <w:rPr>
                <w:rFonts w:ascii="仿宋_GB2312" w:eastAsia="仿宋_GB2312"/>
                <w:color w:val="000000"/>
                <w:sz w:val="24"/>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8</w:t>
            </w:r>
            <w:r>
              <w:rPr>
                <w:rFonts w:hint="eastAsia" w:ascii="仿宋_GB2312" w:eastAsia="仿宋_GB2312"/>
                <w:color w:val="000000"/>
                <w:sz w:val="24"/>
              </w:rPr>
              <w:t>-17</w:t>
            </w:r>
          </w:p>
        </w:tc>
        <w:tc>
          <w:tcPr>
            <w:tcW w:w="4088" w:type="dxa"/>
            <w:noWrap w:val="0"/>
            <w:vAlign w:val="top"/>
          </w:tcPr>
          <w:p>
            <w:pPr>
              <w:spacing w:line="600" w:lineRule="exact"/>
              <w:rPr>
                <w:rFonts w:hint="eastAsia" w:ascii="仿宋_GB2312" w:eastAsia="仿宋_GB2312"/>
                <w:color w:val="000000"/>
                <w:sz w:val="24"/>
              </w:rPr>
            </w:pPr>
            <w:r>
              <w:rPr>
                <w:rFonts w:hint="eastAsia" w:ascii="仿宋_GB2312" w:eastAsia="仿宋_GB2312"/>
                <w:color w:val="000000"/>
                <w:sz w:val="24"/>
                <w:lang w:val="en-US" w:eastAsia="zh-CN"/>
              </w:rPr>
              <w:t>巴中市</w:t>
            </w:r>
            <w:r>
              <w:rPr>
                <w:rFonts w:hint="eastAsia" w:ascii="仿宋_GB2312" w:eastAsia="仿宋_GB2312"/>
                <w:color w:val="000000"/>
                <w:sz w:val="24"/>
              </w:rPr>
              <w:t>血液中心到我站考察学习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4</w:t>
            </w:r>
          </w:p>
        </w:tc>
        <w:tc>
          <w:tcPr>
            <w:tcW w:w="1444" w:type="dxa"/>
            <w:noWrap w:val="0"/>
            <w:vAlign w:val="top"/>
          </w:tcPr>
          <w:p>
            <w:pPr>
              <w:spacing w:line="600" w:lineRule="exact"/>
              <w:rPr>
                <w:rFonts w:ascii="仿宋_GB2312" w:eastAsia="仿宋_GB2312"/>
                <w:color w:val="000000"/>
                <w:sz w:val="24"/>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8</w:t>
            </w:r>
            <w:r>
              <w:rPr>
                <w:rFonts w:hint="eastAsia" w:ascii="仿宋_GB2312" w:eastAsia="仿宋_GB2312"/>
                <w:color w:val="000000"/>
                <w:sz w:val="24"/>
              </w:rPr>
              <w:t>-17</w:t>
            </w:r>
          </w:p>
        </w:tc>
        <w:tc>
          <w:tcPr>
            <w:tcW w:w="4088" w:type="dxa"/>
            <w:noWrap w:val="0"/>
            <w:vAlign w:val="top"/>
          </w:tcPr>
          <w:p>
            <w:pPr>
              <w:spacing w:line="600" w:lineRule="exact"/>
              <w:rPr>
                <w:rFonts w:hint="eastAsia" w:ascii="仿宋_GB2312" w:eastAsia="仿宋_GB2312"/>
                <w:color w:val="000000"/>
                <w:sz w:val="24"/>
              </w:rPr>
            </w:pPr>
            <w:r>
              <w:rPr>
                <w:rFonts w:hint="eastAsia" w:ascii="仿宋_GB2312" w:eastAsia="仿宋_GB2312"/>
                <w:color w:val="000000"/>
                <w:sz w:val="24"/>
              </w:rPr>
              <w:t>眉山市血液中心到我站考察学习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5</w:t>
            </w:r>
          </w:p>
        </w:tc>
        <w:tc>
          <w:tcPr>
            <w:tcW w:w="1444" w:type="dxa"/>
            <w:noWrap w:val="0"/>
            <w:vAlign w:val="top"/>
          </w:tcPr>
          <w:p>
            <w:pPr>
              <w:spacing w:line="600" w:lineRule="exact"/>
              <w:rPr>
                <w:rFonts w:hint="eastAsia" w:ascii="仿宋_GB2312" w:eastAsia="仿宋_GB2312"/>
                <w:color w:val="000000"/>
                <w:sz w:val="24"/>
                <w:lang w:val="en-US" w:eastAsia="zh-CN"/>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8</w:t>
            </w:r>
            <w:r>
              <w:rPr>
                <w:rFonts w:hint="eastAsia" w:ascii="仿宋_GB2312" w:eastAsia="仿宋_GB2312"/>
                <w:color w:val="000000"/>
                <w:sz w:val="24"/>
              </w:rPr>
              <w:t>-1</w:t>
            </w:r>
            <w:r>
              <w:rPr>
                <w:rFonts w:hint="eastAsia" w:ascii="仿宋_GB2312" w:eastAsia="仿宋_GB2312"/>
                <w:color w:val="000000"/>
                <w:sz w:val="24"/>
                <w:lang w:val="en-US" w:eastAsia="zh-CN"/>
              </w:rPr>
              <w:t>8</w:t>
            </w:r>
          </w:p>
        </w:tc>
        <w:tc>
          <w:tcPr>
            <w:tcW w:w="4088" w:type="dxa"/>
            <w:noWrap w:val="0"/>
            <w:vAlign w:val="top"/>
          </w:tcPr>
          <w:p>
            <w:pPr>
              <w:spacing w:line="600" w:lineRule="exact"/>
              <w:rPr>
                <w:rFonts w:hint="eastAsia" w:ascii="仿宋_GB2312" w:eastAsia="仿宋_GB2312"/>
                <w:color w:val="000000"/>
                <w:sz w:val="24"/>
              </w:rPr>
            </w:pPr>
            <w:r>
              <w:rPr>
                <w:rFonts w:hint="eastAsia" w:ascii="仿宋_GB2312" w:eastAsia="仿宋_GB2312"/>
                <w:color w:val="000000"/>
                <w:sz w:val="24"/>
                <w:lang w:val="en-US" w:eastAsia="zh-CN"/>
              </w:rPr>
              <w:t>自贡市</w:t>
            </w:r>
            <w:r>
              <w:rPr>
                <w:rFonts w:hint="eastAsia" w:ascii="仿宋_GB2312" w:eastAsia="仿宋_GB2312"/>
                <w:color w:val="000000"/>
                <w:sz w:val="24"/>
              </w:rPr>
              <w:t>血液中心到我站考察学习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6</w:t>
            </w:r>
          </w:p>
        </w:tc>
        <w:tc>
          <w:tcPr>
            <w:tcW w:w="1444" w:type="dxa"/>
            <w:noWrap w:val="0"/>
            <w:vAlign w:val="top"/>
          </w:tcPr>
          <w:p>
            <w:pPr>
              <w:spacing w:line="600" w:lineRule="exact"/>
              <w:rPr>
                <w:rFonts w:hint="eastAsia" w:ascii="仿宋_GB2312" w:eastAsia="仿宋_GB2312"/>
                <w:color w:val="000000"/>
                <w:sz w:val="24"/>
                <w:lang w:val="en-US" w:eastAsia="zh-CN"/>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9</w:t>
            </w:r>
            <w:r>
              <w:rPr>
                <w:rFonts w:hint="eastAsia" w:ascii="仿宋_GB2312" w:eastAsia="仿宋_GB2312"/>
                <w:color w:val="000000"/>
                <w:sz w:val="24"/>
              </w:rPr>
              <w:t>-</w:t>
            </w:r>
            <w:r>
              <w:rPr>
                <w:rFonts w:hint="eastAsia" w:ascii="仿宋_GB2312" w:eastAsia="仿宋_GB2312"/>
                <w:color w:val="000000"/>
                <w:sz w:val="24"/>
                <w:lang w:val="en-US" w:eastAsia="zh-CN"/>
              </w:rPr>
              <w:t>6</w:t>
            </w:r>
          </w:p>
        </w:tc>
        <w:tc>
          <w:tcPr>
            <w:tcW w:w="4088" w:type="dxa"/>
            <w:noWrap w:val="0"/>
            <w:vAlign w:val="top"/>
          </w:tcPr>
          <w:p>
            <w:pPr>
              <w:spacing w:line="600" w:lineRule="exact"/>
              <w:rPr>
                <w:rFonts w:ascii="仿宋_GB2312" w:eastAsia="仿宋_GB2312"/>
                <w:color w:val="000000"/>
                <w:sz w:val="24"/>
              </w:rPr>
            </w:pPr>
            <w:r>
              <w:rPr>
                <w:rFonts w:hint="eastAsia" w:ascii="仿宋_GB2312" w:eastAsia="仿宋_GB2312"/>
                <w:color w:val="000000"/>
                <w:sz w:val="24"/>
                <w:lang w:eastAsia="zh-CN"/>
              </w:rPr>
              <w:t>广元</w:t>
            </w:r>
            <w:r>
              <w:rPr>
                <w:rFonts w:hint="eastAsia" w:ascii="仿宋_GB2312" w:eastAsia="仿宋_GB2312"/>
                <w:color w:val="000000"/>
                <w:sz w:val="24"/>
              </w:rPr>
              <w:t>市中心血站到我站交流学习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7</w:t>
            </w:r>
          </w:p>
        </w:tc>
        <w:tc>
          <w:tcPr>
            <w:tcW w:w="1444" w:type="dxa"/>
            <w:noWrap w:val="0"/>
            <w:vAlign w:val="top"/>
          </w:tcPr>
          <w:p>
            <w:pPr>
              <w:spacing w:line="600" w:lineRule="exact"/>
              <w:rPr>
                <w:rFonts w:hint="default" w:ascii="仿宋_GB2312" w:eastAsia="仿宋_GB2312"/>
                <w:color w:val="000000"/>
                <w:sz w:val="24"/>
                <w:lang w:val="en-US" w:eastAsia="zh-CN"/>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10</w:t>
            </w:r>
            <w:r>
              <w:rPr>
                <w:rFonts w:hint="eastAsia" w:ascii="仿宋_GB2312" w:eastAsia="仿宋_GB2312"/>
                <w:color w:val="000000"/>
                <w:sz w:val="24"/>
              </w:rPr>
              <w:t>-</w:t>
            </w:r>
            <w:r>
              <w:rPr>
                <w:rFonts w:hint="eastAsia" w:ascii="仿宋_GB2312" w:eastAsia="仿宋_GB2312"/>
                <w:color w:val="000000"/>
                <w:sz w:val="24"/>
                <w:lang w:val="en-US" w:eastAsia="zh-CN"/>
              </w:rPr>
              <w:t>13</w:t>
            </w:r>
          </w:p>
        </w:tc>
        <w:tc>
          <w:tcPr>
            <w:tcW w:w="4088" w:type="dxa"/>
            <w:noWrap w:val="0"/>
            <w:vAlign w:val="top"/>
          </w:tcPr>
          <w:p>
            <w:pPr>
              <w:spacing w:line="600" w:lineRule="exact"/>
              <w:rPr>
                <w:rFonts w:hint="eastAsia" w:ascii="仿宋_GB2312" w:eastAsia="仿宋_GB2312"/>
                <w:color w:val="000000"/>
                <w:sz w:val="24"/>
              </w:rPr>
            </w:pPr>
            <w:r>
              <w:rPr>
                <w:rFonts w:hint="eastAsia" w:ascii="仿宋_GB2312" w:eastAsia="仿宋_GB2312"/>
                <w:color w:val="000000"/>
                <w:sz w:val="24"/>
              </w:rPr>
              <w:t>眉山市中心血站到我站交流学习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8</w:t>
            </w:r>
          </w:p>
        </w:tc>
        <w:tc>
          <w:tcPr>
            <w:tcW w:w="1444" w:type="dxa"/>
            <w:noWrap w:val="0"/>
            <w:vAlign w:val="top"/>
          </w:tcPr>
          <w:p>
            <w:pPr>
              <w:spacing w:line="600" w:lineRule="exact"/>
              <w:rPr>
                <w:rFonts w:hint="eastAsia" w:ascii="仿宋_GB2312" w:eastAsia="仿宋_GB2312"/>
                <w:color w:val="000000"/>
                <w:sz w:val="24"/>
                <w:lang w:val="en-US" w:eastAsia="zh-CN"/>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w:t>
            </w:r>
            <w:r>
              <w:rPr>
                <w:rFonts w:hint="eastAsia" w:ascii="仿宋_GB2312" w:eastAsia="仿宋_GB2312"/>
                <w:color w:val="000000"/>
                <w:sz w:val="24"/>
                <w:lang w:val="en-US" w:eastAsia="zh-CN"/>
              </w:rPr>
              <w:t>10</w:t>
            </w:r>
            <w:r>
              <w:rPr>
                <w:rFonts w:hint="eastAsia" w:ascii="仿宋_GB2312" w:eastAsia="仿宋_GB2312"/>
                <w:color w:val="000000"/>
                <w:sz w:val="24"/>
              </w:rPr>
              <w:t>-1</w:t>
            </w:r>
            <w:r>
              <w:rPr>
                <w:rFonts w:hint="eastAsia" w:ascii="仿宋_GB2312" w:eastAsia="仿宋_GB2312"/>
                <w:color w:val="000000"/>
                <w:sz w:val="24"/>
                <w:lang w:val="en-US" w:eastAsia="zh-CN"/>
              </w:rPr>
              <w:t>3</w:t>
            </w:r>
          </w:p>
        </w:tc>
        <w:tc>
          <w:tcPr>
            <w:tcW w:w="4088" w:type="dxa"/>
            <w:noWrap w:val="0"/>
            <w:vAlign w:val="top"/>
          </w:tcPr>
          <w:p>
            <w:pPr>
              <w:spacing w:line="600" w:lineRule="exact"/>
              <w:rPr>
                <w:rFonts w:ascii="仿宋_GB2312" w:eastAsia="仿宋_GB2312"/>
                <w:color w:val="000000"/>
                <w:sz w:val="24"/>
              </w:rPr>
            </w:pPr>
            <w:r>
              <w:rPr>
                <w:rFonts w:hint="eastAsia" w:ascii="仿宋_GB2312" w:eastAsia="仿宋_GB2312"/>
                <w:color w:val="000000"/>
                <w:sz w:val="24"/>
                <w:lang w:eastAsia="zh-CN"/>
              </w:rPr>
              <w:t>泸州</w:t>
            </w:r>
            <w:r>
              <w:rPr>
                <w:rFonts w:hint="eastAsia" w:ascii="仿宋_GB2312" w:eastAsia="仿宋_GB2312"/>
                <w:color w:val="000000"/>
                <w:sz w:val="24"/>
              </w:rPr>
              <w:t>市中心血站到我站交流学习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9</w:t>
            </w:r>
          </w:p>
        </w:tc>
        <w:tc>
          <w:tcPr>
            <w:tcW w:w="1444" w:type="dxa"/>
            <w:noWrap w:val="0"/>
            <w:vAlign w:val="top"/>
          </w:tcPr>
          <w:p>
            <w:pPr>
              <w:spacing w:line="600" w:lineRule="exact"/>
              <w:rPr>
                <w:rFonts w:hint="default" w:ascii="仿宋_GB2312" w:eastAsia="仿宋_GB2312"/>
                <w:color w:val="000000"/>
                <w:sz w:val="24"/>
                <w:lang w:val="en-US" w:eastAsia="zh-CN"/>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-1</w:t>
            </w:r>
            <w:r>
              <w:rPr>
                <w:rFonts w:hint="eastAsia" w:ascii="仿宋_GB2312" w:eastAsia="仿宋_GB2312"/>
                <w:color w:val="000000"/>
                <w:sz w:val="24"/>
                <w:lang w:val="en-US" w:eastAsia="zh-CN"/>
              </w:rPr>
              <w:t>0</w:t>
            </w:r>
            <w:r>
              <w:rPr>
                <w:rFonts w:hint="eastAsia" w:ascii="仿宋_GB2312" w:eastAsia="仿宋_GB2312"/>
                <w:color w:val="000000"/>
                <w:sz w:val="24"/>
              </w:rPr>
              <w:t>-</w:t>
            </w:r>
            <w:r>
              <w:rPr>
                <w:rFonts w:hint="eastAsia" w:ascii="仿宋_GB2312" w:eastAsia="仿宋_GB2312"/>
                <w:color w:val="000000"/>
                <w:sz w:val="24"/>
                <w:lang w:val="en-US" w:eastAsia="zh-CN"/>
              </w:rPr>
              <w:t>17</w:t>
            </w:r>
          </w:p>
        </w:tc>
        <w:tc>
          <w:tcPr>
            <w:tcW w:w="4088" w:type="dxa"/>
            <w:noWrap w:val="0"/>
            <w:vAlign w:val="top"/>
          </w:tcPr>
          <w:p>
            <w:pPr>
              <w:spacing w:line="600" w:lineRule="exact"/>
              <w:rPr>
                <w:rFonts w:ascii="仿宋_GB2312" w:eastAsia="仿宋_GB2312"/>
                <w:color w:val="000000"/>
                <w:sz w:val="24"/>
              </w:rPr>
            </w:pPr>
            <w:r>
              <w:rPr>
                <w:rFonts w:hint="eastAsia" w:ascii="仿宋_GB2312" w:eastAsia="仿宋_GB2312"/>
                <w:color w:val="000000"/>
                <w:sz w:val="24"/>
                <w:lang w:eastAsia="zh-CN"/>
              </w:rPr>
              <w:t>阿里</w:t>
            </w:r>
            <w:r>
              <w:rPr>
                <w:rFonts w:hint="eastAsia" w:ascii="仿宋_GB2312" w:eastAsia="仿宋_GB2312"/>
                <w:color w:val="000000"/>
                <w:sz w:val="24"/>
              </w:rPr>
              <w:t>市中心血站到我站交流学习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10</w:t>
            </w:r>
          </w:p>
        </w:tc>
        <w:tc>
          <w:tcPr>
            <w:tcW w:w="1444" w:type="dxa"/>
            <w:noWrap w:val="0"/>
            <w:vAlign w:val="top"/>
          </w:tcPr>
          <w:p>
            <w:pPr>
              <w:spacing w:line="600" w:lineRule="exact"/>
              <w:rPr>
                <w:rFonts w:hint="eastAsia" w:ascii="仿宋_GB2312" w:eastAsia="仿宋_GB2312"/>
                <w:color w:val="000000"/>
                <w:sz w:val="24"/>
                <w:lang w:eastAsia="zh-CN"/>
              </w:rPr>
            </w:pPr>
            <w:r>
              <w:rPr>
                <w:rFonts w:ascii="仿宋_GB2312" w:eastAsia="仿宋_GB2312"/>
                <w:color w:val="000000"/>
                <w:sz w:val="24"/>
              </w:rPr>
              <w:t>20</w:t>
            </w:r>
            <w:r>
              <w:rPr>
                <w:rFonts w:hint="eastAsia" w:ascii="仿宋_GB2312" w:eastAsia="仿宋_GB2312"/>
                <w:color w:val="000000"/>
                <w:sz w:val="24"/>
              </w:rPr>
              <w:t>2</w:t>
            </w:r>
            <w:r>
              <w:rPr>
                <w:rFonts w:hint="eastAsia" w:ascii="仿宋_GB2312" w:eastAsia="仿宋_GB2312"/>
                <w:color w:val="000000"/>
                <w:sz w:val="24"/>
                <w:lang w:val="en-US" w:eastAsia="zh-CN"/>
              </w:rPr>
              <w:t>1</w:t>
            </w:r>
            <w:r>
              <w:rPr>
                <w:rFonts w:hint="eastAsia" w:ascii="仿宋_GB2312" w:eastAsia="仿宋_GB2312"/>
                <w:color w:val="000000"/>
                <w:sz w:val="24"/>
              </w:rPr>
              <w:t>-1</w:t>
            </w:r>
            <w:r>
              <w:rPr>
                <w:rFonts w:hint="eastAsia" w:ascii="仿宋_GB2312" w:eastAsia="仿宋_GB2312"/>
                <w:color w:val="000000"/>
                <w:sz w:val="24"/>
                <w:lang w:val="en-US" w:eastAsia="zh-CN"/>
              </w:rPr>
              <w:t>2</w:t>
            </w:r>
            <w:r>
              <w:rPr>
                <w:rFonts w:hint="eastAsia" w:ascii="仿宋_GB2312" w:eastAsia="仿宋_GB2312"/>
                <w:color w:val="000000"/>
                <w:sz w:val="24"/>
              </w:rPr>
              <w:t>-</w:t>
            </w:r>
            <w:r>
              <w:rPr>
                <w:rFonts w:hint="eastAsia" w:ascii="仿宋_GB2312" w:eastAsia="仿宋_GB2312"/>
                <w:color w:val="000000"/>
                <w:sz w:val="24"/>
                <w:lang w:val="en-US" w:eastAsia="zh-CN"/>
              </w:rPr>
              <w:t>8</w:t>
            </w:r>
          </w:p>
        </w:tc>
        <w:tc>
          <w:tcPr>
            <w:tcW w:w="4088" w:type="dxa"/>
            <w:noWrap w:val="0"/>
            <w:vAlign w:val="top"/>
          </w:tcPr>
          <w:p>
            <w:pPr>
              <w:spacing w:line="600" w:lineRule="exact"/>
              <w:rPr>
                <w:rFonts w:ascii="仿宋_GB2312" w:eastAsia="仿宋_GB2312"/>
                <w:color w:val="000000"/>
                <w:sz w:val="24"/>
              </w:rPr>
            </w:pPr>
            <w:r>
              <w:rPr>
                <w:rFonts w:hint="eastAsia" w:ascii="仿宋_GB2312" w:eastAsia="仿宋_GB2312"/>
                <w:color w:val="000000"/>
                <w:sz w:val="24"/>
              </w:rPr>
              <w:t>眉山市中心血站到我站参观学习</w:t>
            </w:r>
          </w:p>
        </w:tc>
        <w:tc>
          <w:tcPr>
            <w:tcW w:w="2131" w:type="dxa"/>
            <w:noWrap w:val="0"/>
            <w:vAlign w:val="top"/>
          </w:tcPr>
          <w:p>
            <w:pPr>
              <w:spacing w:line="600" w:lineRule="exact"/>
              <w:jc w:val="center"/>
              <w:rPr>
                <w:rFonts w:hint="default" w:ascii="仿宋_GB2312" w:eastAsia="仿宋_GB2312"/>
                <w:color w:val="000000"/>
                <w:sz w:val="24"/>
                <w:lang w:val="en-US" w:eastAsia="zh-CN"/>
              </w:rPr>
            </w:pPr>
            <w:r>
              <w:rPr>
                <w:rFonts w:hint="eastAsia" w:ascii="仿宋_GB2312" w:eastAsia="仿宋_GB2312"/>
                <w:color w:val="000000"/>
                <w:sz w:val="24"/>
                <w:lang w:val="en-US" w:eastAsia="zh-CN"/>
              </w:rPr>
              <w:t>1070</w:t>
            </w:r>
          </w:p>
        </w:tc>
      </w:tr>
    </w:tbl>
    <w:p>
      <w:pPr>
        <w:spacing w:line="600" w:lineRule="exact"/>
        <w:ind w:firstLine="643" w:firstLineChars="200"/>
        <w:rPr>
          <w:rFonts w:hint="eastAsia" w:ascii="仿宋_GB2312" w:eastAsia="仿宋_GB2312"/>
          <w:color w:val="000000"/>
          <w:sz w:val="32"/>
          <w:szCs w:val="32"/>
        </w:rPr>
      </w:pPr>
      <w:r>
        <w:rPr>
          <w:rFonts w:hint="eastAsia" w:ascii="仿宋_GB2312" w:hAnsi="仿宋" w:eastAsia="仿宋_GB2312"/>
          <w:b/>
          <w:color w:val="000000"/>
          <w:sz w:val="32"/>
          <w:szCs w:val="32"/>
        </w:rPr>
        <w:t>外事接待支出</w:t>
      </w:r>
      <w:r>
        <w:rPr>
          <w:rFonts w:hint="eastAsia" w:ascii="仿宋_GB2312" w:hAnsi="仿宋" w:eastAsia="仿宋_GB2312"/>
          <w:color w:val="000000"/>
          <w:sz w:val="32"/>
          <w:szCs w:val="32"/>
        </w:rPr>
        <w:t>0</w:t>
      </w:r>
      <w:r>
        <w:rPr>
          <w:rFonts w:hint="eastAsia" w:ascii="仿宋_GB2312" w:eastAsia="仿宋_GB2312"/>
          <w:color w:val="000000"/>
          <w:sz w:val="32"/>
          <w:szCs w:val="32"/>
        </w:rPr>
        <w:t>万元，外事接待0批次，0人，共计支出0万元，主要用于接待</w:t>
      </w:r>
      <w:r>
        <w:rPr>
          <w:rFonts w:ascii="仿宋_GB2312" w:eastAsia="仿宋_GB2312"/>
          <w:color w:val="000000"/>
          <w:sz w:val="32"/>
          <w:szCs w:val="32"/>
        </w:rPr>
        <w:t>…</w:t>
      </w:r>
      <w:r>
        <w:rPr>
          <w:rFonts w:hint="eastAsia" w:ascii="仿宋_GB2312" w:eastAsia="仿宋_GB2312"/>
          <w:color w:val="000000"/>
          <w:sz w:val="32"/>
          <w:szCs w:val="32"/>
        </w:rPr>
        <w:t>（具体项目）。</w:t>
      </w:r>
    </w:p>
    <w:p>
      <w:pPr>
        <w:pStyle w:val="2"/>
        <w:rPr>
          <w:rFonts w:hint="eastAsia"/>
        </w:rPr>
      </w:pPr>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2"/>
      <w:bookmarkEnd w:id="43"/>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本单位无</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p>
    <w:p>
      <w:pPr>
        <w:pStyle w:val="2"/>
      </w:pPr>
    </w:p>
    <w:p>
      <w:pPr>
        <w:numPr>
          <w:ilvl w:val="0"/>
          <w:numId w:val="2"/>
        </w:numPr>
        <w:spacing w:line="600" w:lineRule="exact"/>
        <w:ind w:firstLine="640"/>
        <w:outlineLvl w:val="1"/>
        <w:rPr>
          <w:rStyle w:val="27"/>
          <w:rFonts w:ascii="黑体" w:hAnsi="黑体" w:eastAsia="黑体"/>
          <w:b w:val="0"/>
          <w:color w:val="auto"/>
          <w:highlight w:val="none"/>
        </w:rPr>
      </w:pPr>
      <w:bookmarkStart w:id="44" w:name="_Toc15396611"/>
      <w:bookmarkStart w:id="45" w:name="_Toc15377219"/>
      <w:r>
        <w:rPr>
          <w:rStyle w:val="27"/>
          <w:rFonts w:hint="eastAsia" w:ascii="黑体" w:hAnsi="黑体" w:eastAsia="黑体"/>
          <w:b w:val="0"/>
          <w:color w:val="auto"/>
          <w:highlight w:val="none"/>
        </w:rPr>
        <w:t>国有资本经营预算支出决算情况说明</w:t>
      </w:r>
      <w:bookmarkEnd w:id="44"/>
      <w:bookmarkEnd w:id="45"/>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本单位无</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p>
    <w:p>
      <w:pPr>
        <w:pStyle w:val="2"/>
      </w:pPr>
    </w:p>
    <w:p>
      <w:pPr>
        <w:numPr>
          <w:ilvl w:val="0"/>
          <w:numId w:val="2"/>
        </w:numPr>
        <w:spacing w:line="600" w:lineRule="exact"/>
        <w:ind w:firstLine="640"/>
        <w:outlineLvl w:val="1"/>
        <w:rPr>
          <w:rStyle w:val="27"/>
          <w:rFonts w:hint="eastAsia" w:ascii="黑体" w:hAnsi="黑体" w:eastAsia="黑体"/>
          <w:b w:val="0"/>
          <w:color w:val="auto"/>
          <w:highlight w:val="none"/>
        </w:rPr>
      </w:pPr>
      <w:bookmarkStart w:id="46" w:name="_Toc15377221"/>
      <w:bookmarkStart w:id="47" w:name="_Toc15396612"/>
      <w:r>
        <w:rPr>
          <w:rStyle w:val="27"/>
          <w:rFonts w:hint="eastAsia" w:ascii="黑体" w:hAnsi="黑体" w:eastAsia="黑体"/>
          <w:b w:val="0"/>
          <w:color w:val="auto"/>
          <w:highlight w:val="none"/>
        </w:rPr>
        <w:t>其他重要事项的情况说明</w:t>
      </w:r>
      <w:bookmarkEnd w:id="46"/>
      <w:bookmarkEnd w:id="47"/>
    </w:p>
    <w:p>
      <w:pPr>
        <w:spacing w:line="600" w:lineRule="exact"/>
        <w:ind w:firstLine="643" w:firstLineChars="200"/>
        <w:outlineLvl w:val="2"/>
        <w:rPr>
          <w:rFonts w:ascii="仿宋" w:hAnsi="仿宋" w:eastAsia="仿宋"/>
          <w:color w:val="auto"/>
          <w:sz w:val="32"/>
          <w:szCs w:val="32"/>
          <w:highlight w:val="none"/>
        </w:rPr>
      </w:pPr>
      <w:bookmarkStart w:id="48" w:name="_Toc15377222"/>
      <w:r>
        <w:rPr>
          <w:rFonts w:hint="eastAsia" w:ascii="仿宋" w:hAnsi="仿宋" w:eastAsia="仿宋"/>
          <w:b/>
          <w:color w:val="auto"/>
          <w:sz w:val="32"/>
          <w:szCs w:val="32"/>
          <w:highlight w:val="none"/>
        </w:rPr>
        <w:t>（一）机关运行经费支出情况</w:t>
      </w:r>
      <w:bookmarkEnd w:id="48"/>
    </w:p>
    <w:p>
      <w:pPr>
        <w:spacing w:line="600" w:lineRule="exact"/>
        <w:ind w:firstLine="640" w:firstLineChars="200"/>
        <w:rPr>
          <w:rFonts w:ascii="仿宋_GB2312" w:eastAsia="仿宋_GB2312"/>
          <w:color w:val="000000"/>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000000"/>
          <w:sz w:val="32"/>
          <w:szCs w:val="32"/>
        </w:rPr>
        <w:t>机关运行经费支出0万元，与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年决算数持平。</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3"/>
      <w:r>
        <w:rPr>
          <w:rFonts w:hint="eastAsia" w:ascii="仿宋" w:hAnsi="仿宋" w:eastAsia="仿宋"/>
          <w:b/>
          <w:color w:val="auto"/>
          <w:sz w:val="32"/>
          <w:szCs w:val="32"/>
          <w:highlight w:val="none"/>
        </w:rPr>
        <w:t>（二）政府采购支出情况</w:t>
      </w:r>
      <w:bookmarkEnd w:id="49"/>
    </w:p>
    <w:p>
      <w:pPr>
        <w:spacing w:line="600" w:lineRule="exact"/>
        <w:ind w:firstLine="640" w:firstLineChars="200"/>
        <w:rPr>
          <w:rFonts w:ascii="仿宋_GB2312" w:eastAsia="仿宋_GB2312"/>
          <w:color w:val="000000"/>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466.08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428.33</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37.75</w:t>
      </w:r>
      <w:r>
        <w:rPr>
          <w:rFonts w:hint="eastAsia" w:ascii="仿宋_GB2312" w:eastAsia="仿宋_GB2312"/>
          <w:color w:val="000000"/>
          <w:sz w:val="32"/>
          <w:szCs w:val="32"/>
        </w:rPr>
        <w:t>万元。主要用于</w:t>
      </w:r>
      <w:r>
        <w:rPr>
          <w:rFonts w:hint="eastAsia" w:ascii="仿宋_GB2312" w:eastAsia="仿宋_GB2312" w:cs="仿宋_GB2312"/>
          <w:color w:val="000000"/>
          <w:sz w:val="32"/>
          <w:szCs w:val="32"/>
        </w:rPr>
        <w:t>主要用于</w:t>
      </w:r>
      <w:r>
        <w:rPr>
          <w:rFonts w:hint="eastAsia" w:ascii="仿宋_GB2312" w:eastAsia="仿宋_GB2312"/>
          <w:color w:val="000000"/>
          <w:sz w:val="32"/>
          <w:szCs w:val="32"/>
        </w:rPr>
        <w:t>采购设备、试剂耗材（具体工作）。</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0" w:name="_Toc15377224"/>
      <w:r>
        <w:rPr>
          <w:rFonts w:hint="eastAsia" w:ascii="仿宋" w:hAnsi="仿宋" w:eastAsia="仿宋"/>
          <w:b/>
          <w:color w:val="auto"/>
          <w:sz w:val="32"/>
          <w:szCs w:val="32"/>
          <w:highlight w:val="none"/>
        </w:rPr>
        <w:t>（三）国有资产占有使用情况</w:t>
      </w:r>
      <w:bookmarkEnd w:id="50"/>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日，市血站共有车辆7辆，其中：主要领导干部用车0辆、机要通信用车0辆、应急保障用车0辆、其他用车7辆，其他用车主要是用于采血、送血，单价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万元以上专用设备8台（套）。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根据预算绩效管理要求，本部门（单位）在年初预算编制阶段，组织对采供血人员劳务费、公共卫生事业单位工作质量考核经费、专用</w:t>
      </w:r>
      <w:r>
        <w:rPr>
          <w:rFonts w:hint="eastAsia" w:ascii="仿宋_GB2312" w:hAnsi="仿宋_GB2312" w:eastAsia="仿宋_GB2312" w:cs="仿宋_GB2312"/>
          <w:sz w:val="32"/>
          <w:szCs w:val="32"/>
          <w:lang w:eastAsia="zh-CN"/>
        </w:rPr>
        <w:t>材料费</w:t>
      </w:r>
      <w:r>
        <w:rPr>
          <w:rFonts w:hint="eastAsia" w:ascii="仿宋_GB2312" w:hAnsi="仿宋_GB2312" w:eastAsia="仿宋_GB2312" w:cs="仿宋_GB2312"/>
          <w:sz w:val="32"/>
          <w:szCs w:val="32"/>
        </w:rPr>
        <w:t>等15个项目开展了预算事前绩效评估，编制了绩效目标，预算执行过程中，开展绩效监控，年终执行完毕后，开展了绩效目标完成情况梳理填报。</w:t>
      </w:r>
    </w:p>
    <w:p>
      <w:pPr>
        <w:spacing w:line="580" w:lineRule="exact"/>
        <w:ind w:firstLine="640" w:firstLineChars="200"/>
        <w:rPr>
          <w:rFonts w:ascii="仿宋_GB2312" w:hAnsi="仿宋_GB2312" w:eastAsia="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年度部门决算中反映采供血人员劳务费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卫生事业单位工作质量考核经费、专用材料费等15个项目绩效目标实际完成情况。对15个项目编制了绩效目标，预算执行过程中，选取5个项目开展绩效监控，年终执行完毕后，对5个项目开展了绩效目标完成情况自评。</w:t>
      </w:r>
    </w:p>
    <w:p>
      <w:pPr>
        <w:ind w:firstLine="640" w:firstLineChars="200"/>
        <w:rPr>
          <w:rFonts w:ascii="仿宋" w:hAnsi="仿宋" w:eastAsia="仿宋" w:cs="宋体"/>
          <w:kern w:val="0"/>
          <w:sz w:val="32"/>
          <w:szCs w:val="32"/>
        </w:rPr>
      </w:pPr>
      <w:r>
        <w:rPr>
          <w:rFonts w:hint="eastAsia" w:ascii="仿宋_GB2312" w:hAnsi="仿宋_GB2312" w:eastAsia="仿宋_GB2312" w:cs="仿宋_GB2312"/>
          <w:sz w:val="32"/>
          <w:szCs w:val="32"/>
        </w:rPr>
        <w:t>（1）专用材料费项目绩效目标完成情况综述。项目全年预算数</w:t>
      </w:r>
      <w:r>
        <w:rPr>
          <w:rFonts w:hint="eastAsia" w:ascii="仿宋_GB2312" w:hAnsi="仿宋_GB2312" w:eastAsia="仿宋_GB2312" w:cs="仿宋_GB2312"/>
          <w:sz w:val="32"/>
          <w:szCs w:val="32"/>
          <w:lang w:val="en-US" w:eastAsia="zh-CN"/>
        </w:rPr>
        <w:t>739.67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739.67</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血量增长</w:t>
      </w:r>
      <w:r>
        <w:rPr>
          <w:rFonts w:hint="eastAsia" w:ascii="仿宋_GB2312" w:hAnsi="仿宋_GB2312" w:eastAsia="仿宋_GB2312" w:cs="仿宋_GB2312"/>
          <w:sz w:val="32"/>
          <w:szCs w:val="32"/>
          <w:lang w:val="en-US" w:eastAsia="zh-CN"/>
        </w:rPr>
        <w:t>12.63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 w:eastAsia="仿宋_GB2312" w:cs="仿宋_GB2312"/>
          <w:sz w:val="32"/>
          <w:szCs w:val="32"/>
        </w:rPr>
        <w:t>保障</w:t>
      </w:r>
      <w:r>
        <w:rPr>
          <w:rFonts w:hint="eastAsia" w:ascii="仿宋_GB2312" w:hAnsi="仿宋" w:eastAsia="仿宋_GB2312" w:cs="宋体"/>
          <w:kern w:val="0"/>
          <w:sz w:val="32"/>
          <w:szCs w:val="32"/>
        </w:rPr>
        <w:t>血液检测、质量控制结果准确无误，保障全市临床用血的安全和质量</w:t>
      </w:r>
      <w:r>
        <w:rPr>
          <w:rFonts w:hint="eastAsia" w:ascii="仿宋" w:hAnsi="仿宋" w:eastAsia="仿宋" w:cs="宋体"/>
          <w:kern w:val="0"/>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（2）公共卫生事业单位工作质量考核经费项目绩效目标完成情况综述。项目全年预算数</w:t>
      </w:r>
      <w:r>
        <w:rPr>
          <w:rFonts w:hint="eastAsia" w:ascii="仿宋_GB2312" w:hAnsi="仿宋_GB2312" w:eastAsia="仿宋_GB2312" w:cs="仿宋_GB2312"/>
          <w:sz w:val="32"/>
          <w:szCs w:val="32"/>
          <w:lang w:val="en-US" w:eastAsia="zh-CN"/>
        </w:rPr>
        <w:t>473.85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467.68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98.7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。通过项目实施，保障职工绩效工资，提高了职工的工作积极性，更好的完成工作。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（3）采供血人员劳务费项目绩效目标完成情况综述。项目全年预算数</w:t>
      </w:r>
      <w:r>
        <w:rPr>
          <w:rFonts w:hint="eastAsia" w:ascii="仿宋_GB2312" w:hAnsi="仿宋_GB2312" w:eastAsia="仿宋_GB2312" w:cs="仿宋_GB2312"/>
          <w:sz w:val="32"/>
          <w:szCs w:val="32"/>
          <w:lang w:val="en-US" w:eastAsia="zh-CN"/>
        </w:rPr>
        <w:t>164.46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164.46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。通过项目实施，保证临聘人员的待遇、社保及奖励，保障采供血业务工作正常开展。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（4）房屋建设及维修专项经费项目绩效目标完成情况综述。项目全年预算数</w:t>
      </w:r>
      <w:r>
        <w:rPr>
          <w:rFonts w:hint="eastAsia" w:ascii="仿宋_GB2312" w:hAnsi="仿宋_GB2312" w:eastAsia="仿宋_GB2312" w:cs="仿宋_GB2312"/>
          <w:sz w:val="32"/>
          <w:szCs w:val="32"/>
          <w:lang w:val="en-US" w:eastAsia="zh-CN"/>
        </w:rPr>
        <w:t>60.09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60.09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。通过项目实施，保证站内一切工作正常运转。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w:t>
      </w:r>
      <w:r>
        <w:rPr>
          <w:rFonts w:hint="eastAsia" w:ascii="仿宋_GB2312" w:hAnsi="仿宋_GB2312" w:eastAsia="仿宋_GB2312"/>
          <w:sz w:val="32"/>
          <w:szCs w:val="32"/>
        </w:rPr>
        <w:t>）差旅费</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68.21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90.95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。通过项目实施，提升我市无偿献血服务能力，将献血服务在原有基础上延伸至乡镇，为爱心人士提供就近的献血服务；完成国家、省、市各项工作目标。</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98"/>
        <w:gridCol w:w="859"/>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hint="eastAsia" w:ascii="宋体" w:hAnsi="宋体" w:cs="宋体"/>
                <w:color w:val="000000"/>
                <w:kern w:val="0"/>
                <w:sz w:val="36"/>
                <w:szCs w:val="36"/>
              </w:rPr>
              <w:t>（</w:t>
            </w:r>
            <w:r>
              <w:rPr>
                <w:rFonts w:ascii="宋体" w:hAnsi="宋体" w:cs="宋体"/>
                <w:color w:val="000000"/>
                <w:kern w:val="0"/>
                <w:sz w:val="36"/>
                <w:szCs w:val="36"/>
              </w:rPr>
              <w:t>20</w:t>
            </w:r>
            <w:r>
              <w:rPr>
                <w:rFonts w:hint="eastAsia" w:ascii="宋体" w:hAnsi="宋体" w:cs="宋体"/>
                <w:color w:val="000000"/>
                <w:kern w:val="0"/>
                <w:sz w:val="36"/>
                <w:szCs w:val="36"/>
              </w:rPr>
              <w:t>2</w:t>
            </w:r>
            <w:r>
              <w:rPr>
                <w:rFonts w:hint="eastAsia" w:ascii="宋体" w:hAnsi="宋体" w:cs="宋体"/>
                <w:color w:val="000000"/>
                <w:kern w:val="0"/>
                <w:sz w:val="36"/>
                <w:szCs w:val="36"/>
                <w:lang w:val="en-US" w:eastAsia="zh-CN"/>
              </w:rPr>
              <w:t>1</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eastAsia="宋体" w:cs="宋体"/>
                <w:sz w:val="24"/>
                <w:szCs w:val="24"/>
              </w:rPr>
              <w:t>专用材料费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德阳市中心血站</w:t>
            </w:r>
          </w:p>
        </w:tc>
      </w:tr>
      <w:tr>
        <w:tblPrEx>
          <w:tblCellMar>
            <w:top w:w="0" w:type="dxa"/>
            <w:left w:w="0" w:type="dxa"/>
            <w:bottom w:w="0" w:type="dxa"/>
            <w:right w:w="0" w:type="dxa"/>
          </w:tblCellMar>
        </w:tblPrEx>
        <w:trPr>
          <w:trHeight w:val="276" w:hRule="atLeast"/>
        </w:trPr>
        <w:tc>
          <w:tcPr>
            <w:tcW w:w="8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预算执行情况（万元）</w:t>
            </w: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Theme="minorEastAsia" w:hAnsiTheme="minorEastAsia" w:eastAsiaTheme="minorEastAsia" w:cstheme="minorEastAsia"/>
                <w:sz w:val="24"/>
                <w:szCs w:val="24"/>
                <w:lang w:val="en-US" w:eastAsia="zh-CN"/>
              </w:rPr>
              <w:t>739.67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Theme="minorEastAsia" w:hAnsiTheme="minorEastAsia" w:eastAsiaTheme="minorEastAsia" w:cstheme="minorEastAsia"/>
                <w:sz w:val="24"/>
                <w:szCs w:val="24"/>
                <w:lang w:val="en-US" w:eastAsia="zh-CN"/>
              </w:rPr>
              <w:t>739.67</w:t>
            </w:r>
          </w:p>
        </w:tc>
      </w:tr>
      <w:tr>
        <w:tblPrEx>
          <w:tblCellMar>
            <w:top w:w="0" w:type="dxa"/>
            <w:left w:w="0" w:type="dxa"/>
            <w:bottom w:w="0" w:type="dxa"/>
            <w:right w:w="0" w:type="dxa"/>
          </w:tblCellMar>
        </w:tblPrEx>
        <w:trPr>
          <w:trHeight w:val="276" w:hRule="atLeast"/>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Theme="minorEastAsia" w:hAnsiTheme="minorEastAsia" w:eastAsiaTheme="minorEastAsia" w:cstheme="minorEastAsia"/>
                <w:sz w:val="24"/>
                <w:szCs w:val="24"/>
                <w:lang w:val="en-US" w:eastAsia="zh-CN"/>
              </w:rPr>
              <w:t>739.67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Theme="minorEastAsia" w:hAnsiTheme="minorEastAsia" w:eastAsiaTheme="minorEastAsia" w:cstheme="minorEastAsia"/>
                <w:sz w:val="24"/>
                <w:szCs w:val="24"/>
                <w:lang w:val="en-US" w:eastAsia="zh-CN"/>
              </w:rPr>
              <w:t>739.67</w:t>
            </w:r>
          </w:p>
        </w:tc>
      </w:tr>
      <w:tr>
        <w:tblPrEx>
          <w:tblCellMar>
            <w:top w:w="0" w:type="dxa"/>
            <w:left w:w="0" w:type="dxa"/>
            <w:bottom w:w="0" w:type="dxa"/>
            <w:right w:w="0" w:type="dxa"/>
          </w:tblCellMar>
        </w:tblPrEx>
        <w:trPr>
          <w:trHeight w:val="1041" w:hRule="atLeast"/>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bookmarkStart w:id="67" w:name="_GoBack"/>
            <w:bookmarkEnd w:id="67"/>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color w:val="000000"/>
                <w:sz w:val="24"/>
              </w:rPr>
            </w:pPr>
            <w:r>
              <w:rPr>
                <w:rFonts w:hint="eastAsia" w:ascii="宋体"/>
                <w:color w:val="000000"/>
                <w:sz w:val="24"/>
              </w:rPr>
              <w:t>0</w:t>
            </w:r>
          </w:p>
        </w:tc>
      </w:tr>
      <w:tr>
        <w:tblPrEx>
          <w:tblCellMar>
            <w:top w:w="0" w:type="dxa"/>
            <w:left w:w="0" w:type="dxa"/>
            <w:bottom w:w="0" w:type="dxa"/>
            <w:right w:w="0" w:type="dxa"/>
          </w:tblCellMar>
        </w:tblPrEx>
        <w:trPr>
          <w:trHeight w:val="276" w:hRule="atLeast"/>
        </w:trPr>
        <w:tc>
          <w:tcPr>
            <w:tcW w:w="8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2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42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完成</w:t>
            </w:r>
            <w:r>
              <w:rPr>
                <w:rFonts w:hint="eastAsia" w:ascii="宋体"/>
                <w:color w:val="000000"/>
                <w:sz w:val="24"/>
                <w:lang w:eastAsia="zh-CN"/>
              </w:rPr>
              <w:t>2021</w:t>
            </w:r>
            <w:r>
              <w:rPr>
                <w:rFonts w:hint="eastAsia" w:ascii="宋体"/>
                <w:color w:val="000000"/>
                <w:sz w:val="24"/>
              </w:rPr>
              <w:t>年采供血业务试剂、耗材采购，保障业务工作开展需要（预计检测、采集献血者约</w:t>
            </w:r>
            <w:r>
              <w:rPr>
                <w:rFonts w:hint="eastAsia" w:ascii="宋体"/>
                <w:color w:val="000000"/>
                <w:sz w:val="24"/>
                <w:lang w:val="en-US" w:eastAsia="zh-CN"/>
              </w:rPr>
              <w:t>45000</w:t>
            </w:r>
            <w:r>
              <w:rPr>
                <w:rFonts w:hint="eastAsia" w:ascii="宋体"/>
                <w:color w:val="000000"/>
                <w:sz w:val="24"/>
              </w:rPr>
              <w:t>人份）。</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完成</w:t>
            </w:r>
            <w:r>
              <w:rPr>
                <w:rFonts w:hint="eastAsia" w:ascii="宋体"/>
                <w:color w:val="000000"/>
                <w:sz w:val="24"/>
                <w:lang w:eastAsia="zh-CN"/>
              </w:rPr>
              <w:t>2021</w:t>
            </w:r>
            <w:r>
              <w:rPr>
                <w:rFonts w:hint="eastAsia" w:ascii="宋体"/>
                <w:color w:val="000000"/>
                <w:sz w:val="24"/>
              </w:rPr>
              <w:t>年采供血业务试剂、耗材采购，保障业务工作开展需要（献血者</w:t>
            </w:r>
            <w:r>
              <w:rPr>
                <w:rFonts w:hint="eastAsia" w:ascii="宋体"/>
                <w:color w:val="000000"/>
                <w:sz w:val="24"/>
                <w:lang w:val="en-US" w:eastAsia="zh-CN"/>
              </w:rPr>
              <w:t>40702</w:t>
            </w:r>
            <w:r>
              <w:rPr>
                <w:rFonts w:hint="eastAsia" w:ascii="宋体"/>
                <w:color w:val="000000"/>
                <w:sz w:val="24"/>
              </w:rPr>
              <w:t>人）。</w:t>
            </w:r>
          </w:p>
        </w:tc>
      </w:tr>
      <w:tr>
        <w:tblPrEx>
          <w:tblCellMar>
            <w:top w:w="0" w:type="dxa"/>
            <w:left w:w="0" w:type="dxa"/>
            <w:bottom w:w="0" w:type="dxa"/>
            <w:right w:w="0" w:type="dxa"/>
          </w:tblCellMar>
        </w:tblPrEx>
        <w:trPr>
          <w:trHeight w:val="1042" w:hRule="atLeast"/>
        </w:trPr>
        <w:tc>
          <w:tcPr>
            <w:tcW w:w="8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试剂：包括血液检测、质量控制等试剂；耗材：包括各类血袋、消毒剂、一次性使用卫生耗材等</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Theme="minorEastAsia" w:hAnsiTheme="minorEastAsia" w:eastAsiaTheme="minorEastAsia" w:cstheme="minorEastAsia"/>
                <w:sz w:val="24"/>
                <w:szCs w:val="24"/>
                <w:lang w:val="en-US" w:eastAsia="zh-CN"/>
              </w:rPr>
              <w:t>739.67</w:t>
            </w:r>
            <w:r>
              <w:rPr>
                <w:rFonts w:hint="eastAsia" w:ascii="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Theme="minorEastAsia" w:hAnsiTheme="minorEastAsia" w:eastAsiaTheme="minorEastAsia" w:cstheme="minorEastAsia"/>
                <w:sz w:val="24"/>
                <w:szCs w:val="24"/>
                <w:lang w:val="en-US" w:eastAsia="zh-CN"/>
              </w:rPr>
              <w:t>739.67</w:t>
            </w:r>
            <w:r>
              <w:rPr>
                <w:rFonts w:hint="eastAsia" w:ascii="宋体"/>
                <w:color w:val="000000"/>
                <w:sz w:val="24"/>
              </w:rPr>
              <w:t>万元</w:t>
            </w:r>
          </w:p>
        </w:tc>
      </w:tr>
      <w:tr>
        <w:tblPrEx>
          <w:tblCellMar>
            <w:top w:w="0" w:type="dxa"/>
            <w:left w:w="0" w:type="dxa"/>
            <w:bottom w:w="0" w:type="dxa"/>
            <w:right w:w="0" w:type="dxa"/>
          </w:tblCellMar>
        </w:tblPrEx>
        <w:trPr>
          <w:trHeight w:val="1297" w:hRule="atLeast"/>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采供血所用物料符合国家相关标准</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100</w:t>
            </w:r>
            <w:r>
              <w:rPr>
                <w:rFonts w:ascii="宋体"/>
                <w:color w:val="000000"/>
                <w:sz w:val="24"/>
              </w:rPr>
              <w:t>%</w:t>
            </w:r>
          </w:p>
        </w:tc>
      </w:tr>
      <w:tr>
        <w:tblPrEx>
          <w:tblCellMar>
            <w:top w:w="0" w:type="dxa"/>
            <w:left w:w="0" w:type="dxa"/>
            <w:bottom w:w="0" w:type="dxa"/>
            <w:right w:w="0" w:type="dxa"/>
          </w:tblCellMar>
        </w:tblPrEx>
        <w:trPr>
          <w:trHeight w:val="1042" w:hRule="atLeast"/>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按照科室需求及时采购，确保业务工作开展</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年完成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年完成</w:t>
            </w:r>
          </w:p>
        </w:tc>
      </w:tr>
      <w:tr>
        <w:tblPrEx>
          <w:tblCellMar>
            <w:top w:w="0" w:type="dxa"/>
            <w:left w:w="0" w:type="dxa"/>
            <w:bottom w:w="0" w:type="dxa"/>
            <w:right w:w="0" w:type="dxa"/>
          </w:tblCellMar>
        </w:tblPrEx>
        <w:trPr>
          <w:trHeight w:val="1042" w:hRule="atLeast"/>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r>
      <w:tr>
        <w:tblPrEx>
          <w:tblCellMar>
            <w:top w:w="0" w:type="dxa"/>
            <w:left w:w="0" w:type="dxa"/>
            <w:bottom w:w="0" w:type="dxa"/>
            <w:right w:w="0" w:type="dxa"/>
          </w:tblCellMar>
        </w:tblPrEx>
        <w:trPr>
          <w:trHeight w:val="1042" w:hRule="atLeast"/>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保障全市献血者及受血者的健康和用血安全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r>
      <w:tr>
        <w:tblPrEx>
          <w:tblCellMar>
            <w:top w:w="0" w:type="dxa"/>
            <w:left w:w="0" w:type="dxa"/>
            <w:bottom w:w="0" w:type="dxa"/>
            <w:right w:w="0" w:type="dxa"/>
          </w:tblCellMar>
        </w:tblPrEx>
        <w:trPr>
          <w:trHeight w:val="1050" w:hRule="atLeast"/>
        </w:trPr>
        <w:tc>
          <w:tcPr>
            <w:tcW w:w="8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各科室使用满意度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360" w:lineRule="auto"/>
              <w:jc w:val="center"/>
              <w:textAlignment w:val="center"/>
              <w:rPr>
                <w:rFonts w:ascii="宋体"/>
                <w:color w:val="000000"/>
                <w:sz w:val="24"/>
              </w:rPr>
            </w:pPr>
            <w:r>
              <w:rPr>
                <w:rFonts w:ascii="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360" w:lineRule="auto"/>
              <w:jc w:val="center"/>
              <w:textAlignment w:val="center"/>
              <w:rPr>
                <w:rFonts w:ascii="宋体"/>
                <w:color w:val="000000"/>
                <w:sz w:val="24"/>
              </w:rPr>
            </w:pPr>
            <w:r>
              <w:rPr>
                <w:rFonts w:ascii="宋体"/>
                <w:color w:val="000000"/>
                <w:sz w:val="24"/>
              </w:rPr>
              <w:t>95%</w:t>
            </w:r>
          </w:p>
        </w:tc>
      </w:tr>
    </w:tbl>
    <w:p>
      <w:pPr>
        <w:rPr>
          <w:rFonts w:ascii="Calibri" w:hAnsi="Calibri" w:cs="Calibri"/>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74"/>
        <w:gridCol w:w="88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2021</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仿宋_GB2312"/>
                <w:sz w:val="24"/>
              </w:rPr>
              <w:t>公共卫生事业单位工作质量考核经费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德阳市中心血站</w:t>
            </w:r>
          </w:p>
        </w:tc>
      </w:tr>
      <w:tr>
        <w:tblPrEx>
          <w:tblCellMar>
            <w:top w:w="0" w:type="dxa"/>
            <w:left w:w="0" w:type="dxa"/>
            <w:bottom w:w="0" w:type="dxa"/>
            <w:right w:w="0" w:type="dxa"/>
          </w:tblCellMar>
        </w:tblPrEx>
        <w:trPr>
          <w:trHeight w:val="276" w:hRule="atLeast"/>
        </w:trPr>
        <w:tc>
          <w:tcPr>
            <w:tcW w:w="8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预算执行情况（万元）</w:t>
            </w:r>
          </w:p>
        </w:tc>
        <w:tc>
          <w:tcPr>
            <w:tcW w:w="1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olor w:val="000000"/>
                <w:sz w:val="24"/>
                <w:lang w:val="en-US" w:eastAsia="zh-CN"/>
              </w:rPr>
            </w:pPr>
            <w:r>
              <w:rPr>
                <w:rFonts w:hint="eastAsia" w:ascii="宋体"/>
                <w:color w:val="000000"/>
                <w:sz w:val="24"/>
                <w:lang w:val="en-US" w:eastAsia="zh-CN"/>
              </w:rPr>
              <w:t>473.85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olor w:val="000000"/>
                <w:sz w:val="24"/>
                <w:lang w:val="en-US" w:eastAsia="zh-CN"/>
              </w:rPr>
            </w:pPr>
            <w:r>
              <w:rPr>
                <w:rFonts w:hint="eastAsia" w:ascii="宋体"/>
                <w:color w:val="000000"/>
                <w:sz w:val="24"/>
                <w:lang w:val="en-US" w:eastAsia="zh-CN"/>
              </w:rPr>
              <w:t>467.68</w:t>
            </w:r>
          </w:p>
        </w:tc>
      </w:tr>
      <w:tr>
        <w:tblPrEx>
          <w:tblCellMar>
            <w:top w:w="0" w:type="dxa"/>
            <w:left w:w="0" w:type="dxa"/>
            <w:bottom w:w="0" w:type="dxa"/>
            <w:right w:w="0" w:type="dxa"/>
          </w:tblCellMar>
        </w:tblPrEx>
        <w:trPr>
          <w:trHeight w:val="276"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olor w:val="000000"/>
                <w:sz w:val="24"/>
                <w:lang w:val="en-US" w:eastAsia="zh-CN"/>
              </w:rPr>
            </w:pPr>
            <w:r>
              <w:rPr>
                <w:rFonts w:hint="eastAsia" w:ascii="宋体"/>
                <w:color w:val="000000"/>
                <w:sz w:val="24"/>
                <w:lang w:val="en-US" w:eastAsia="zh-CN"/>
              </w:rPr>
              <w:t>473.85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olor w:val="000000"/>
                <w:sz w:val="24"/>
                <w:lang w:val="en-US" w:eastAsia="zh-CN"/>
              </w:rPr>
            </w:pPr>
            <w:r>
              <w:rPr>
                <w:rFonts w:hint="eastAsia" w:ascii="宋体"/>
                <w:color w:val="000000"/>
                <w:sz w:val="24"/>
                <w:lang w:val="en-US" w:eastAsia="zh-CN"/>
              </w:rPr>
              <w:t>467.68</w:t>
            </w:r>
          </w:p>
        </w:tc>
      </w:tr>
      <w:tr>
        <w:tblPrEx>
          <w:tblCellMar>
            <w:top w:w="0" w:type="dxa"/>
            <w:left w:w="0" w:type="dxa"/>
            <w:bottom w:w="0" w:type="dxa"/>
            <w:right w:w="0" w:type="dxa"/>
          </w:tblCellMar>
        </w:tblPrEx>
        <w:trPr>
          <w:trHeight w:val="1541"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color w:val="000000"/>
                <w:sz w:val="24"/>
              </w:rPr>
            </w:pPr>
            <w:r>
              <w:rPr>
                <w:rFonts w:hint="eastAsia" w:ascii="宋体"/>
                <w:color w:val="000000"/>
                <w:sz w:val="24"/>
              </w:rPr>
              <w:t>0</w:t>
            </w:r>
          </w:p>
        </w:tc>
      </w:tr>
      <w:tr>
        <w:tblPrEx>
          <w:tblCellMar>
            <w:top w:w="0" w:type="dxa"/>
            <w:left w:w="0" w:type="dxa"/>
            <w:bottom w:w="0" w:type="dxa"/>
            <w:right w:w="0" w:type="dxa"/>
          </w:tblCellMar>
        </w:tblPrEx>
        <w:trPr>
          <w:trHeight w:val="276" w:hRule="atLeast"/>
        </w:trPr>
        <w:tc>
          <w:tcPr>
            <w:tcW w:w="8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3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43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保证职工绩效工资，提高工作积极性，更好的完成工作</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保证职工绩效工资，提高工作积极性，更好的完成工作</w:t>
            </w:r>
          </w:p>
        </w:tc>
      </w:tr>
      <w:tr>
        <w:tblPrEx>
          <w:tblCellMar>
            <w:top w:w="0" w:type="dxa"/>
            <w:left w:w="0" w:type="dxa"/>
            <w:bottom w:w="0" w:type="dxa"/>
            <w:right w:w="0" w:type="dxa"/>
          </w:tblCellMar>
        </w:tblPrEx>
        <w:trPr>
          <w:trHeight w:val="1042" w:hRule="atLeast"/>
        </w:trPr>
        <w:tc>
          <w:tcPr>
            <w:tcW w:w="8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全站职工质量考核经费及住房公积金</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val="en-US" w:eastAsia="zh-CN"/>
              </w:rPr>
              <w:t>473.85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color w:val="000000"/>
                <w:sz w:val="24"/>
                <w:lang w:val="en-US"/>
              </w:rPr>
            </w:pPr>
            <w:r>
              <w:rPr>
                <w:rFonts w:hint="eastAsia" w:ascii="宋体"/>
                <w:color w:val="000000"/>
                <w:sz w:val="24"/>
                <w:lang w:val="en-US" w:eastAsia="zh-CN"/>
              </w:rPr>
              <w:t>467.68</w:t>
            </w:r>
          </w:p>
        </w:tc>
      </w:tr>
      <w:tr>
        <w:tblPrEx>
          <w:tblCellMar>
            <w:top w:w="0" w:type="dxa"/>
            <w:left w:w="0" w:type="dxa"/>
            <w:bottom w:w="0" w:type="dxa"/>
            <w:right w:w="0" w:type="dxa"/>
          </w:tblCellMar>
        </w:tblPrEx>
        <w:trPr>
          <w:trHeight w:val="1297"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提高职工工作积极性</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r>
      <w:tr>
        <w:tblPrEx>
          <w:tblCellMar>
            <w:top w:w="0" w:type="dxa"/>
            <w:left w:w="0" w:type="dxa"/>
            <w:bottom w:w="0" w:type="dxa"/>
            <w:right w:w="0" w:type="dxa"/>
          </w:tblCellMar>
        </w:tblPrEx>
        <w:trPr>
          <w:trHeight w:val="1042"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完成时间</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年完成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完成</w:t>
            </w:r>
          </w:p>
        </w:tc>
      </w:tr>
      <w:tr>
        <w:tblPrEx>
          <w:tblCellMar>
            <w:top w:w="0" w:type="dxa"/>
            <w:left w:w="0" w:type="dxa"/>
            <w:bottom w:w="0" w:type="dxa"/>
            <w:right w:w="0" w:type="dxa"/>
          </w:tblCellMar>
        </w:tblPrEx>
        <w:trPr>
          <w:trHeight w:val="1042"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r>
      <w:tr>
        <w:tblPrEx>
          <w:tblCellMar>
            <w:top w:w="0" w:type="dxa"/>
            <w:left w:w="0" w:type="dxa"/>
            <w:bottom w:w="0" w:type="dxa"/>
            <w:right w:w="0" w:type="dxa"/>
          </w:tblCellMar>
        </w:tblPrEx>
        <w:trPr>
          <w:trHeight w:val="1050" w:hRule="atLeast"/>
        </w:trPr>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职工满意度指标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r>
    </w:tbl>
    <w:p>
      <w:pPr>
        <w:rPr>
          <w:rFonts w:ascii="Calibri" w:hAnsi="Calibri" w:cs="Calibri"/>
        </w:rPr>
      </w:pPr>
    </w:p>
    <w:p>
      <w:pPr>
        <w:rPr>
          <w:rFonts w:ascii="Calibri" w:hAnsi="Calibri" w:cs="Calibri"/>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83"/>
        <w:gridCol w:w="874"/>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2021</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仿宋_GB2312"/>
                <w:sz w:val="24"/>
              </w:rPr>
              <w:t>采供血人员劳务费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德阳市中心血站</w:t>
            </w:r>
          </w:p>
        </w:tc>
      </w:tr>
      <w:tr>
        <w:tblPrEx>
          <w:tblCellMar>
            <w:top w:w="0" w:type="dxa"/>
            <w:left w:w="0" w:type="dxa"/>
            <w:bottom w:w="0" w:type="dxa"/>
            <w:right w:w="0" w:type="dxa"/>
          </w:tblCellMar>
        </w:tblPrEx>
        <w:trPr>
          <w:trHeight w:val="276" w:hRule="atLeast"/>
        </w:trPr>
        <w:tc>
          <w:tcPr>
            <w:tcW w:w="8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预算执行情况（万元）</w:t>
            </w:r>
          </w:p>
        </w:tc>
        <w:tc>
          <w:tcPr>
            <w:tcW w:w="18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olor w:val="000000"/>
                <w:sz w:val="24"/>
                <w:lang w:val="en-US" w:eastAsia="zh-CN"/>
              </w:rPr>
            </w:pPr>
            <w:r>
              <w:rPr>
                <w:rFonts w:hint="eastAsia" w:ascii="宋体"/>
                <w:color w:val="000000"/>
                <w:sz w:val="24"/>
                <w:lang w:val="en-US" w:eastAsia="zh-CN"/>
              </w:rPr>
              <w:t>164.46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val="en-US" w:eastAsia="zh-CN"/>
              </w:rPr>
              <w:t>164.46</w:t>
            </w:r>
          </w:p>
        </w:tc>
      </w:tr>
      <w:tr>
        <w:tblPrEx>
          <w:tblCellMar>
            <w:top w:w="0" w:type="dxa"/>
            <w:left w:w="0" w:type="dxa"/>
            <w:bottom w:w="0" w:type="dxa"/>
            <w:right w:w="0" w:type="dxa"/>
          </w:tblCellMar>
        </w:tblPrEx>
        <w:trPr>
          <w:trHeight w:val="276"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8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val="en-US" w:eastAsia="zh-CN"/>
              </w:rPr>
              <w:t>164.46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val="en-US" w:eastAsia="zh-CN"/>
              </w:rPr>
              <w:t>164.46</w:t>
            </w:r>
          </w:p>
        </w:tc>
      </w:tr>
      <w:tr>
        <w:tblPrEx>
          <w:tblCellMar>
            <w:top w:w="0" w:type="dxa"/>
            <w:left w:w="0" w:type="dxa"/>
            <w:bottom w:w="0" w:type="dxa"/>
            <w:right w:w="0" w:type="dxa"/>
          </w:tblCellMar>
        </w:tblPrEx>
        <w:trPr>
          <w:trHeight w:val="1511"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8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color w:val="000000"/>
                <w:sz w:val="24"/>
              </w:rPr>
            </w:pPr>
            <w:r>
              <w:rPr>
                <w:rFonts w:hint="eastAsia" w:ascii="宋体"/>
                <w:color w:val="000000"/>
                <w:sz w:val="24"/>
              </w:rPr>
              <w:t>0</w:t>
            </w:r>
          </w:p>
        </w:tc>
      </w:tr>
      <w:tr>
        <w:tblPrEx>
          <w:tblCellMar>
            <w:top w:w="0" w:type="dxa"/>
            <w:left w:w="0" w:type="dxa"/>
            <w:bottom w:w="0" w:type="dxa"/>
            <w:right w:w="0" w:type="dxa"/>
          </w:tblCellMar>
        </w:tblPrEx>
        <w:trPr>
          <w:trHeight w:val="512" w:hRule="atLeast"/>
        </w:trPr>
        <w:tc>
          <w:tcPr>
            <w:tcW w:w="8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2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59"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42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仿宋_GB2312"/>
                <w:sz w:val="24"/>
              </w:rPr>
              <w:t>保证临聘人员的待遇、社保及奖励，保障采供血业务工作正常开展。</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仿宋_GB2312"/>
                <w:sz w:val="24"/>
              </w:rPr>
              <w:t>保证临聘人员的待遇、社保及奖励，保障采供血业务工作正常开展。</w:t>
            </w:r>
          </w:p>
        </w:tc>
      </w:tr>
      <w:tr>
        <w:tblPrEx>
          <w:tblCellMar>
            <w:top w:w="0" w:type="dxa"/>
            <w:left w:w="0" w:type="dxa"/>
            <w:bottom w:w="0" w:type="dxa"/>
            <w:right w:w="0" w:type="dxa"/>
          </w:tblCellMar>
        </w:tblPrEx>
        <w:trPr>
          <w:trHeight w:val="1042" w:hRule="atLeast"/>
        </w:trPr>
        <w:tc>
          <w:tcPr>
            <w:tcW w:w="8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全站聘用人员工资、保险、质量考核经费等</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val="en-US" w:eastAsia="zh-CN"/>
              </w:rPr>
              <w:t>164.46</w:t>
            </w:r>
            <w:r>
              <w:rPr>
                <w:rFonts w:hint="eastAsia" w:ascii="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val="en-US" w:eastAsia="zh-CN"/>
              </w:rPr>
              <w:t>164.46</w:t>
            </w:r>
            <w:r>
              <w:rPr>
                <w:rFonts w:hint="eastAsia" w:ascii="宋体"/>
                <w:color w:val="000000"/>
                <w:sz w:val="24"/>
              </w:rPr>
              <w:t>万元</w:t>
            </w:r>
          </w:p>
        </w:tc>
      </w:tr>
      <w:tr>
        <w:tblPrEx>
          <w:tblCellMar>
            <w:top w:w="0" w:type="dxa"/>
            <w:left w:w="0" w:type="dxa"/>
            <w:bottom w:w="0" w:type="dxa"/>
            <w:right w:w="0" w:type="dxa"/>
          </w:tblCellMar>
        </w:tblPrEx>
        <w:trPr>
          <w:trHeight w:val="1297"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保质保量完成采供血等业务工作</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r>
      <w:tr>
        <w:tblPrEx>
          <w:tblCellMar>
            <w:top w:w="0" w:type="dxa"/>
            <w:left w:w="0" w:type="dxa"/>
            <w:bottom w:w="0" w:type="dxa"/>
            <w:right w:w="0" w:type="dxa"/>
          </w:tblCellMar>
        </w:tblPrEx>
        <w:trPr>
          <w:trHeight w:val="1042"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每月按时发放聘用人员工资</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年完成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年完成</w:t>
            </w:r>
          </w:p>
        </w:tc>
      </w:tr>
      <w:tr>
        <w:tblPrEx>
          <w:tblCellMar>
            <w:top w:w="0" w:type="dxa"/>
            <w:left w:w="0" w:type="dxa"/>
            <w:bottom w:w="0" w:type="dxa"/>
            <w:right w:w="0" w:type="dxa"/>
          </w:tblCellMar>
        </w:tblPrEx>
        <w:trPr>
          <w:trHeight w:val="1042"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r>
      <w:tr>
        <w:tblPrEx>
          <w:tblCellMar>
            <w:top w:w="0" w:type="dxa"/>
            <w:left w:w="0" w:type="dxa"/>
            <w:bottom w:w="0" w:type="dxa"/>
            <w:right w:w="0" w:type="dxa"/>
          </w:tblCellMar>
        </w:tblPrEx>
        <w:trPr>
          <w:trHeight w:val="1050"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全站聘用人员满意度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360" w:lineRule="auto"/>
              <w:jc w:val="center"/>
              <w:textAlignment w:val="center"/>
              <w:rPr>
                <w:rFonts w:ascii="宋体"/>
                <w:color w:val="000000"/>
                <w:sz w:val="24"/>
              </w:rPr>
            </w:pPr>
            <w:r>
              <w:rPr>
                <w:rFonts w:ascii="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360" w:lineRule="auto"/>
              <w:jc w:val="center"/>
              <w:textAlignment w:val="center"/>
              <w:rPr>
                <w:rFonts w:ascii="宋体"/>
                <w:color w:val="000000"/>
                <w:sz w:val="24"/>
              </w:rPr>
            </w:pPr>
            <w:r>
              <w:rPr>
                <w:rFonts w:ascii="宋体"/>
                <w:color w:val="000000"/>
                <w:sz w:val="24"/>
              </w:rPr>
              <w:t>100%</w:t>
            </w:r>
          </w:p>
        </w:tc>
      </w:tr>
    </w:tbl>
    <w:p>
      <w:pPr>
        <w:rPr>
          <w:rFonts w:ascii="Calibri" w:hAnsi="Calibri" w:cs="Calibri"/>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04"/>
        <w:gridCol w:w="85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2021</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仿宋_GB2312"/>
                <w:sz w:val="24"/>
              </w:rPr>
              <w:t>房屋建设及维修专项经费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德阳市中心血站</w:t>
            </w:r>
          </w:p>
        </w:tc>
      </w:tr>
      <w:tr>
        <w:tblPrEx>
          <w:tblCellMar>
            <w:top w:w="0" w:type="dxa"/>
            <w:left w:w="0" w:type="dxa"/>
            <w:bottom w:w="0" w:type="dxa"/>
            <w:right w:w="0" w:type="dxa"/>
          </w:tblCellMar>
        </w:tblPrEx>
        <w:trPr>
          <w:trHeight w:val="276" w:hRule="atLeast"/>
        </w:trPr>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预算执行情况（万元）</w:t>
            </w:r>
          </w:p>
        </w:tc>
        <w:tc>
          <w:tcPr>
            <w:tcW w:w="18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eastAsia="宋体" w:cs="宋体"/>
                <w:sz w:val="24"/>
                <w:szCs w:val="24"/>
                <w:lang w:val="en-US" w:eastAsia="zh-CN"/>
              </w:rPr>
              <w:t>60.09</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eastAsia="宋体" w:cs="宋体"/>
                <w:sz w:val="24"/>
                <w:szCs w:val="24"/>
                <w:lang w:val="en-US" w:eastAsia="zh-CN"/>
              </w:rPr>
              <w:t>60.09</w:t>
            </w:r>
          </w:p>
        </w:tc>
      </w:tr>
      <w:tr>
        <w:tblPrEx>
          <w:tblCellMar>
            <w:top w:w="0" w:type="dxa"/>
            <w:left w:w="0" w:type="dxa"/>
            <w:bottom w:w="0" w:type="dxa"/>
            <w:right w:w="0" w:type="dxa"/>
          </w:tblCellMar>
        </w:tblPrEx>
        <w:trPr>
          <w:trHeight w:val="276"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8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eastAsia="宋体" w:cs="宋体"/>
                <w:sz w:val="24"/>
                <w:szCs w:val="24"/>
                <w:lang w:val="en-US" w:eastAsia="zh-CN"/>
              </w:rPr>
              <w:t>60.09</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eastAsia="宋体" w:cs="宋体"/>
                <w:sz w:val="24"/>
                <w:szCs w:val="24"/>
                <w:lang w:val="en-US" w:eastAsia="zh-CN"/>
              </w:rPr>
              <w:t>60.09</w:t>
            </w:r>
          </w:p>
        </w:tc>
      </w:tr>
      <w:tr>
        <w:tblPrEx>
          <w:tblCellMar>
            <w:top w:w="0" w:type="dxa"/>
            <w:left w:w="0" w:type="dxa"/>
            <w:bottom w:w="0" w:type="dxa"/>
            <w:right w:w="0" w:type="dxa"/>
          </w:tblCellMar>
        </w:tblPrEx>
        <w:trPr>
          <w:trHeight w:val="1511"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8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color w:val="000000"/>
                <w:sz w:val="24"/>
              </w:rPr>
            </w:pPr>
            <w:r>
              <w:rPr>
                <w:rFonts w:hint="eastAsia" w:ascii="宋体"/>
                <w:color w:val="000000"/>
                <w:sz w:val="24"/>
              </w:rPr>
              <w:t>0</w:t>
            </w:r>
          </w:p>
        </w:tc>
      </w:tr>
      <w:tr>
        <w:tblPrEx>
          <w:tblCellMar>
            <w:top w:w="0" w:type="dxa"/>
            <w:left w:w="0" w:type="dxa"/>
            <w:bottom w:w="0" w:type="dxa"/>
            <w:right w:w="0" w:type="dxa"/>
          </w:tblCellMar>
        </w:tblPrEx>
        <w:trPr>
          <w:trHeight w:val="572" w:hRule="atLeast"/>
        </w:trPr>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2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42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仿宋_GB2312"/>
                <w:sz w:val="24"/>
              </w:rPr>
              <w:t>保证站内一切工作正常运转</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仿宋_GB2312"/>
                <w:sz w:val="24"/>
              </w:rPr>
              <w:t>保证站内一切工作正常运转</w:t>
            </w:r>
          </w:p>
        </w:tc>
      </w:tr>
      <w:tr>
        <w:tblPrEx>
          <w:tblCellMar>
            <w:top w:w="0" w:type="dxa"/>
            <w:left w:w="0" w:type="dxa"/>
            <w:bottom w:w="0" w:type="dxa"/>
            <w:right w:w="0" w:type="dxa"/>
          </w:tblCellMar>
        </w:tblPrEx>
        <w:trPr>
          <w:trHeight w:val="1042" w:hRule="atLeast"/>
        </w:trPr>
        <w:tc>
          <w:tcPr>
            <w:tcW w:w="9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基础设施维修改造、设备修等</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eastAsia="宋体" w:cs="宋体"/>
                <w:sz w:val="24"/>
                <w:szCs w:val="24"/>
                <w:lang w:val="en-US" w:eastAsia="zh-CN"/>
              </w:rPr>
              <w:t>60.09</w:t>
            </w:r>
            <w:r>
              <w:rPr>
                <w:rFonts w:hint="eastAsia" w:ascii="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eastAsia="宋体" w:cs="宋体"/>
                <w:sz w:val="24"/>
                <w:szCs w:val="24"/>
                <w:lang w:val="en-US" w:eastAsia="zh-CN"/>
              </w:rPr>
              <w:t>60.09</w:t>
            </w:r>
            <w:r>
              <w:rPr>
                <w:rFonts w:hint="eastAsia" w:ascii="宋体"/>
                <w:color w:val="000000"/>
                <w:sz w:val="24"/>
              </w:rPr>
              <w:t>万元</w:t>
            </w:r>
          </w:p>
        </w:tc>
      </w:tr>
      <w:tr>
        <w:tblPrEx>
          <w:tblCellMar>
            <w:top w:w="0" w:type="dxa"/>
            <w:left w:w="0" w:type="dxa"/>
            <w:bottom w:w="0" w:type="dxa"/>
            <w:right w:w="0" w:type="dxa"/>
          </w:tblCellMar>
        </w:tblPrEx>
        <w:trPr>
          <w:trHeight w:val="129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基础设施改造适合科室使用，设备维修后正常使用</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100%</w:t>
            </w:r>
          </w:p>
        </w:tc>
      </w:tr>
      <w:tr>
        <w:tblPrEx>
          <w:tblCellMar>
            <w:top w:w="0" w:type="dxa"/>
            <w:left w:w="0" w:type="dxa"/>
            <w:bottom w:w="0" w:type="dxa"/>
            <w:right w:w="0" w:type="dxa"/>
          </w:tblCellMar>
        </w:tblPrEx>
        <w:trPr>
          <w:trHeight w:val="1042"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按照科室需求及时改造、维修</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年完成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年完成</w:t>
            </w:r>
          </w:p>
        </w:tc>
      </w:tr>
      <w:tr>
        <w:tblPrEx>
          <w:tblCellMar>
            <w:top w:w="0" w:type="dxa"/>
            <w:left w:w="0" w:type="dxa"/>
            <w:bottom w:w="0" w:type="dxa"/>
            <w:right w:w="0" w:type="dxa"/>
          </w:tblCellMar>
        </w:tblPrEx>
        <w:trPr>
          <w:trHeight w:val="1042"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r>
      <w:tr>
        <w:tblPrEx>
          <w:tblCellMar>
            <w:top w:w="0" w:type="dxa"/>
            <w:left w:w="0" w:type="dxa"/>
            <w:bottom w:w="0" w:type="dxa"/>
            <w:right w:w="0" w:type="dxa"/>
          </w:tblCellMar>
        </w:tblPrEx>
        <w:trPr>
          <w:trHeight w:val="1050"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站内工作运转满意度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360" w:lineRule="auto"/>
              <w:jc w:val="center"/>
              <w:textAlignment w:val="center"/>
              <w:rPr>
                <w:rFonts w:ascii="宋体"/>
                <w:color w:val="000000"/>
                <w:sz w:val="24"/>
              </w:rPr>
            </w:pPr>
            <w:r>
              <w:rPr>
                <w:rFonts w:ascii="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360" w:lineRule="auto"/>
              <w:jc w:val="center"/>
              <w:textAlignment w:val="center"/>
              <w:rPr>
                <w:rFonts w:ascii="宋体"/>
                <w:color w:val="000000"/>
                <w:sz w:val="24"/>
              </w:rPr>
            </w:pPr>
            <w:r>
              <w:rPr>
                <w:rFonts w:ascii="宋体"/>
                <w:color w:val="000000"/>
                <w:sz w:val="24"/>
              </w:rPr>
              <w:t>95%</w:t>
            </w:r>
          </w:p>
        </w:tc>
      </w:tr>
    </w:tbl>
    <w:p>
      <w:pPr>
        <w:rPr>
          <w:rFonts w:ascii="Calibri" w:hAnsi="Calibri" w:cs="Calibri"/>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23"/>
        <w:gridCol w:w="934"/>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sz w:val="24"/>
              </w:rPr>
              <w:t>差旅费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德阳市中心血站</w:t>
            </w:r>
          </w:p>
        </w:tc>
      </w:tr>
      <w:tr>
        <w:tblPrEx>
          <w:tblCellMar>
            <w:top w:w="0" w:type="dxa"/>
            <w:left w:w="0" w:type="dxa"/>
            <w:bottom w:w="0" w:type="dxa"/>
            <w:right w:w="0" w:type="dxa"/>
          </w:tblCellMar>
        </w:tblPrEx>
        <w:trPr>
          <w:trHeight w:val="276" w:hRule="atLeast"/>
        </w:trPr>
        <w:tc>
          <w:tcPr>
            <w:tcW w:w="8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预算执行情况（万元）</w:t>
            </w:r>
          </w:p>
        </w:tc>
        <w:tc>
          <w:tcPr>
            <w:tcW w:w="1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75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olor w:val="000000"/>
                <w:sz w:val="24"/>
                <w:lang w:val="en-US" w:eastAsia="zh-CN"/>
              </w:rPr>
            </w:pPr>
            <w:r>
              <w:rPr>
                <w:rFonts w:hint="eastAsia" w:ascii="宋体"/>
                <w:color w:val="000000"/>
                <w:sz w:val="24"/>
                <w:lang w:val="en-US" w:eastAsia="zh-CN"/>
              </w:rPr>
              <w:t>68.21</w:t>
            </w:r>
          </w:p>
        </w:tc>
      </w:tr>
      <w:tr>
        <w:tblPrEx>
          <w:tblCellMar>
            <w:top w:w="0" w:type="dxa"/>
            <w:left w:w="0" w:type="dxa"/>
            <w:bottom w:w="0" w:type="dxa"/>
            <w:right w:w="0" w:type="dxa"/>
          </w:tblCellMar>
        </w:tblPrEx>
        <w:trPr>
          <w:trHeight w:val="276"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75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eastAsia="宋体"/>
                <w:color w:val="000000"/>
                <w:sz w:val="24"/>
                <w:lang w:val="en-US" w:eastAsia="zh-CN"/>
              </w:rPr>
            </w:pPr>
            <w:r>
              <w:rPr>
                <w:rFonts w:hint="eastAsia" w:ascii="宋体"/>
                <w:color w:val="000000"/>
                <w:sz w:val="24"/>
                <w:lang w:val="en-US" w:eastAsia="zh-CN"/>
              </w:rPr>
              <w:t>68.21</w:t>
            </w:r>
          </w:p>
        </w:tc>
      </w:tr>
      <w:tr>
        <w:tblPrEx>
          <w:tblCellMar>
            <w:top w:w="0" w:type="dxa"/>
            <w:left w:w="0" w:type="dxa"/>
            <w:bottom w:w="0" w:type="dxa"/>
            <w:right w:w="0" w:type="dxa"/>
          </w:tblCellMar>
        </w:tblPrEx>
        <w:trPr>
          <w:trHeight w:val="976"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1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color w:val="000000"/>
                <w:sz w:val="24"/>
              </w:rPr>
            </w:pPr>
            <w:r>
              <w:rPr>
                <w:rFonts w:hint="eastAsia" w:ascii="宋体"/>
                <w:color w:val="000000"/>
                <w:sz w:val="24"/>
              </w:rPr>
              <w:t>0</w:t>
            </w:r>
          </w:p>
        </w:tc>
      </w:tr>
      <w:tr>
        <w:tblPrEx>
          <w:tblCellMar>
            <w:top w:w="0" w:type="dxa"/>
            <w:left w:w="0" w:type="dxa"/>
            <w:bottom w:w="0" w:type="dxa"/>
            <w:right w:w="0" w:type="dxa"/>
          </w:tblCellMar>
        </w:tblPrEx>
        <w:trPr>
          <w:trHeight w:val="276" w:hRule="atLeast"/>
        </w:trPr>
        <w:tc>
          <w:tcPr>
            <w:tcW w:w="8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3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43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提升我市无偿献血服务能力，将献血服务在原有基础上延伸至乡镇，为爱心人士提供就近的献血服务；完成国家、省、市各项工作目标。</w:t>
            </w:r>
          </w:p>
          <w:p>
            <w:pPr>
              <w:widowControl/>
              <w:jc w:val="center"/>
              <w:textAlignment w:val="center"/>
              <w:rPr>
                <w:rFonts w:ascii="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提升我市无偿献血服务能力，将献血服务在原有基础上延伸至乡镇，为爱心人士提供就近的献血服务；完成国家、省、市各项工作目标。</w:t>
            </w:r>
          </w:p>
          <w:p>
            <w:pPr>
              <w:widowControl/>
              <w:jc w:val="center"/>
              <w:textAlignment w:val="center"/>
              <w:rPr>
                <w:rFonts w:ascii="宋体"/>
                <w:color w:val="000000"/>
                <w:sz w:val="24"/>
              </w:rPr>
            </w:pPr>
          </w:p>
        </w:tc>
      </w:tr>
      <w:tr>
        <w:tblPrEx>
          <w:tblCellMar>
            <w:top w:w="0" w:type="dxa"/>
            <w:left w:w="0" w:type="dxa"/>
            <w:bottom w:w="0" w:type="dxa"/>
            <w:right w:w="0" w:type="dxa"/>
          </w:tblCellMar>
        </w:tblPrEx>
        <w:trPr>
          <w:trHeight w:val="1042" w:hRule="atLeast"/>
        </w:trPr>
        <w:tc>
          <w:tcPr>
            <w:tcW w:w="8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全年工作日出车差旅，工作日、节假日采血差旅等</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75</w:t>
            </w:r>
            <w:r>
              <w:rPr>
                <w:rFonts w:hint="eastAsia" w:ascii="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val="en-US" w:eastAsia="zh-CN"/>
              </w:rPr>
              <w:t>68.21</w:t>
            </w:r>
            <w:r>
              <w:rPr>
                <w:rFonts w:hint="eastAsia" w:ascii="宋体"/>
                <w:color w:val="000000"/>
                <w:sz w:val="24"/>
              </w:rPr>
              <w:t>万元</w:t>
            </w:r>
          </w:p>
        </w:tc>
      </w:tr>
      <w:tr>
        <w:tblPrEx>
          <w:tblCellMar>
            <w:top w:w="0" w:type="dxa"/>
            <w:left w:w="0" w:type="dxa"/>
            <w:bottom w:w="0" w:type="dxa"/>
            <w:right w:w="0" w:type="dxa"/>
          </w:tblCellMar>
        </w:tblPrEx>
        <w:trPr>
          <w:trHeight w:val="1297"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到各乡镇采血，方便献血者等</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献血者</w:t>
            </w:r>
            <w:r>
              <w:rPr>
                <w:rFonts w:hint="eastAsia" w:ascii="宋体"/>
                <w:color w:val="000000"/>
                <w:sz w:val="24"/>
                <w:lang w:val="en-US" w:eastAsia="zh-CN"/>
              </w:rPr>
              <w:t>4.5</w:t>
            </w:r>
            <w:r>
              <w:rPr>
                <w:rFonts w:hint="eastAsia" w:ascii="宋体"/>
                <w:color w:val="000000"/>
                <w:sz w:val="24"/>
              </w:rPr>
              <w:t>万人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献血者</w:t>
            </w:r>
            <w:r>
              <w:rPr>
                <w:rFonts w:hint="eastAsia" w:ascii="宋体"/>
                <w:color w:val="000000"/>
                <w:sz w:val="24"/>
                <w:lang w:val="en-US" w:eastAsia="zh-CN"/>
              </w:rPr>
              <w:t>4.07</w:t>
            </w:r>
            <w:r>
              <w:rPr>
                <w:rFonts w:hint="eastAsia" w:ascii="宋体"/>
                <w:color w:val="000000"/>
                <w:sz w:val="24"/>
              </w:rPr>
              <w:t>万人</w:t>
            </w:r>
          </w:p>
        </w:tc>
      </w:tr>
      <w:tr>
        <w:tblPrEx>
          <w:tblCellMar>
            <w:top w:w="0" w:type="dxa"/>
            <w:left w:w="0" w:type="dxa"/>
            <w:bottom w:w="0" w:type="dxa"/>
            <w:right w:w="0" w:type="dxa"/>
          </w:tblCellMar>
        </w:tblPrEx>
        <w:trPr>
          <w:trHeight w:val="1042"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rPr>
              <w:t>完成时间</w:t>
            </w:r>
          </w:p>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年完成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lang w:eastAsia="zh-CN"/>
              </w:rPr>
              <w:t>2021</w:t>
            </w:r>
            <w:r>
              <w:rPr>
                <w:rFonts w:hint="eastAsia" w:ascii="宋体"/>
                <w:color w:val="000000"/>
                <w:sz w:val="24"/>
              </w:rPr>
              <w:t>年完成</w:t>
            </w:r>
          </w:p>
        </w:tc>
      </w:tr>
      <w:tr>
        <w:tblPrEx>
          <w:tblCellMar>
            <w:top w:w="0" w:type="dxa"/>
            <w:left w:w="0" w:type="dxa"/>
            <w:bottom w:w="0" w:type="dxa"/>
            <w:right w:w="0" w:type="dxa"/>
          </w:tblCellMar>
        </w:tblPrEx>
        <w:trPr>
          <w:trHeight w:val="1042"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p>
        </w:tc>
      </w:tr>
      <w:tr>
        <w:tblPrEx>
          <w:tblCellMar>
            <w:top w:w="0" w:type="dxa"/>
            <w:left w:w="0" w:type="dxa"/>
            <w:bottom w:w="0" w:type="dxa"/>
            <w:right w:w="0" w:type="dxa"/>
          </w:tblCellMar>
        </w:tblPrEx>
        <w:trPr>
          <w:trHeight w:val="1042"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提升我市无偿献血服务能力及水平</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kern w:val="0"/>
                <w:sz w:val="24"/>
              </w:rPr>
              <w:t>为献血者提供温馨、就近献血服务，提高城市公民无偿献血知晓率和千人口献血率。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olor w:val="000000"/>
                <w:sz w:val="24"/>
              </w:rPr>
              <w:t>95%</w:t>
            </w:r>
          </w:p>
        </w:tc>
      </w:tr>
      <w:tr>
        <w:tblPrEx>
          <w:tblCellMar>
            <w:top w:w="0" w:type="dxa"/>
            <w:left w:w="0" w:type="dxa"/>
            <w:bottom w:w="0" w:type="dxa"/>
            <w:right w:w="0" w:type="dxa"/>
          </w:tblCellMar>
        </w:tblPrEx>
        <w:trPr>
          <w:trHeight w:val="1050"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olor w:val="000000"/>
                <w:sz w:val="24"/>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olor w:val="000000"/>
                <w:sz w:val="24"/>
              </w:rPr>
              <w:t>献血者满意度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360" w:lineRule="auto"/>
              <w:jc w:val="center"/>
              <w:textAlignment w:val="center"/>
              <w:rPr>
                <w:rFonts w:ascii="宋体"/>
                <w:color w:val="000000"/>
                <w:sz w:val="24"/>
              </w:rPr>
            </w:pPr>
            <w:r>
              <w:rPr>
                <w:rFonts w:ascii="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360" w:lineRule="auto"/>
              <w:jc w:val="center"/>
              <w:textAlignment w:val="center"/>
              <w:rPr>
                <w:rFonts w:ascii="宋体"/>
                <w:color w:val="000000"/>
                <w:sz w:val="24"/>
              </w:rPr>
            </w:pPr>
            <w:r>
              <w:rPr>
                <w:rFonts w:ascii="宋体"/>
                <w:color w:val="000000"/>
                <w:sz w:val="24"/>
              </w:rPr>
              <w:t>95%</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lang w:eastAsia="zh-CN"/>
        </w:rPr>
        <w:t>部门</w:t>
      </w:r>
      <w:r>
        <w:rPr>
          <w:rFonts w:hint="eastAsia" w:ascii="楷体_GB2312" w:hAnsi="楷体_GB2312" w:eastAsia="楷体_GB2312" w:cs="楷体_GB2312"/>
          <w:sz w:val="32"/>
          <w:szCs w:val="32"/>
        </w:rPr>
        <w:t>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整体支出绩效评价情况开展自评，《</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eastAsia="zh-CN"/>
        </w:rPr>
        <w:t>专用材料费</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专用材料费</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keepNext w:val="0"/>
        <w:keepLines w:val="0"/>
        <w:pageBreakBefore w:val="0"/>
        <w:widowControl w:val="0"/>
        <w:numPr>
          <w:ilvl w:val="0"/>
          <w:numId w:val="3"/>
        </w:numPr>
        <w:kinsoku/>
        <w:wordWrap/>
        <w:overflowPunct/>
        <w:topLinePunct w:val="0"/>
        <w:bidi w:val="0"/>
        <w:snapToGrid/>
        <w:spacing w:line="540" w:lineRule="exact"/>
        <w:ind w:firstLine="660" w:firstLineChars="150"/>
        <w:jc w:val="center"/>
        <w:textAlignment w:val="auto"/>
        <w:outlineLvl w:val="0"/>
        <w:rPr>
          <w:rStyle w:val="26"/>
          <w:rFonts w:ascii="黑体" w:hAnsi="黑体" w:eastAsia="黑体"/>
          <w:b w:val="0"/>
        </w:rPr>
      </w:pPr>
      <w:r>
        <w:rPr>
          <w:rFonts w:hint="eastAsia" w:ascii="黑体" w:hAnsi="黑体" w:eastAsia="黑体"/>
          <w:color w:val="000000"/>
          <w:sz w:val="44"/>
          <w:szCs w:val="44"/>
        </w:rPr>
        <w:t>名</w:t>
      </w:r>
      <w:r>
        <w:rPr>
          <w:rStyle w:val="26"/>
          <w:rFonts w:hint="eastAsia" w:ascii="黑体" w:hAnsi="黑体" w:eastAsia="黑体"/>
          <w:b w:val="0"/>
        </w:rPr>
        <w:t>词解释</w:t>
      </w:r>
    </w:p>
    <w:p>
      <w:pPr>
        <w:keepNext w:val="0"/>
        <w:keepLines w:val="0"/>
        <w:pageBreakBefore w:val="0"/>
        <w:widowControl w:val="0"/>
        <w:kinsoku/>
        <w:wordWrap/>
        <w:overflowPunct/>
        <w:topLinePunct w:val="0"/>
        <w:bidi w:val="0"/>
        <w:snapToGrid/>
        <w:spacing w:line="540" w:lineRule="exact"/>
        <w:jc w:val="left"/>
        <w:textAlignment w:val="auto"/>
        <w:rPr>
          <w:rFonts w:ascii="宋体"/>
          <w:b/>
          <w:color w:val="000000"/>
          <w:sz w:val="44"/>
          <w:szCs w:val="44"/>
        </w:rPr>
      </w:pP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其他收入：指单位取得的除上述收入以外的各项收入。主要是献血办拨付专项经费。</w:t>
      </w:r>
      <w:r>
        <w:rPr>
          <w:rFonts w:ascii="仿宋_GB2312" w:eastAsia="仿宋_GB2312"/>
          <w:sz w:val="32"/>
          <w:szCs w:val="32"/>
        </w:rPr>
        <w:t xml:space="preserve"> </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6.年末结转和结余：指单位按有关规定结转到下年或以后年度继续使用的资金。</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7.社会保障和就业208(类)行政事业单位离退休05(款)事业单位离退休02(项)：指用于事业单位退休生活补助等支出。</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8.社会保障和就业208(类)行政事业单位离退休05(款) 机关事业单位基本养老保险缴费支出05(项)：指用于机关事业单位基本养老保险缴费等支出。</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9.社会保障和就业208(类)行政事业单位离退休05(款) 机关事业单位职业年金缴费支出06(项)：指机关事业单位职业年金缴费支出。</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10.医疗卫生与计划生育210(类)公共卫生04(款)采供血机构06(项)：指采供血机构开支。</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11.医疗卫生与计划生育210(类)公共卫生04(款)重大公共卫生专项09(项)：重大公共卫生专项开支。</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12.医疗卫生与计划生育210(类)行政事业单位医疗11(款)事业单位医疗02(项)：指事业单位医疗支出。</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eastAsia="仿宋_GB2312" w:cs="仿宋_GB2312"/>
          <w:sz w:val="32"/>
          <w:szCs w:val="32"/>
        </w:rPr>
      </w:pPr>
      <w:r>
        <w:rPr>
          <w:rFonts w:ascii="仿宋_GB2312" w:eastAsia="仿宋_GB2312"/>
          <w:sz w:val="32"/>
          <w:szCs w:val="32"/>
        </w:rPr>
        <w:t>1</w:t>
      </w:r>
      <w:r>
        <w:rPr>
          <w:rFonts w:hint="eastAsia" w:ascii="仿宋_GB2312" w:eastAsia="仿宋_GB2312"/>
          <w:sz w:val="32"/>
          <w:szCs w:val="32"/>
        </w:rPr>
        <w:t>3</w:t>
      </w:r>
      <w:r>
        <w:rPr>
          <w:rFonts w:hint="eastAsia" w:ascii="仿宋_GB2312" w:eastAsia="仿宋_GB2312" w:cs="仿宋_GB2312"/>
          <w:sz w:val="32"/>
          <w:szCs w:val="32"/>
        </w:rPr>
        <w:t>.医疗卫生与计划生育210(类)其他卫生健康支出99(款)其他卫生健康支出01(项)：指其他社会保障缴费。</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cs="仿宋_GB2312"/>
          <w:sz w:val="32"/>
          <w:szCs w:val="32"/>
        </w:rPr>
        <w:t>14.住房保障支出221(类)住房改革支出02(款)住房公积金01(项)：指住房公积金缴费。</w:t>
      </w:r>
    </w:p>
    <w:p>
      <w:pPr>
        <w:keepNext w:val="0"/>
        <w:keepLines w:val="0"/>
        <w:pageBreakBefore w:val="0"/>
        <w:widowControl w:val="0"/>
        <w:kinsoku/>
        <w:wordWrap/>
        <w:overflowPunct/>
        <w:topLinePunct w:val="0"/>
        <w:bidi w:val="0"/>
        <w:snapToGrid/>
        <w:spacing w:line="540" w:lineRule="exact"/>
        <w:ind w:firstLine="640"/>
        <w:textAlignment w:val="auto"/>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hint="eastAsia" w:ascii="仿宋" w:hAnsi="仿宋" w:eastAsia="仿宋"/>
          <w:b/>
          <w:color w:val="000000"/>
          <w:sz w:val="32"/>
          <w:szCs w:val="32"/>
          <w:lang w:eastAsia="zh-CN"/>
        </w:rPr>
        <w:t>2021</w:t>
      </w:r>
      <w:r>
        <w:rPr>
          <w:rFonts w:hint="eastAsia" w:ascii="仿宋" w:hAnsi="仿宋" w:eastAsia="仿宋"/>
          <w:b/>
          <w:color w:val="000000"/>
          <w:sz w:val="32"/>
          <w:szCs w:val="32"/>
        </w:rPr>
        <w:t>年政府收支分类科目》增减内容。）</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keepNext w:val="0"/>
        <w:keepLines w:val="0"/>
        <w:pageBreakBefore w:val="0"/>
        <w:widowControl w:val="0"/>
        <w:kinsoku/>
        <w:wordWrap/>
        <w:overflowPunct/>
        <w:topLinePunct w:val="0"/>
        <w:bidi w:val="0"/>
        <w:snapToGrid/>
        <w:spacing w:line="540" w:lineRule="exact"/>
        <w:ind w:firstLine="640" w:firstLineChars="200"/>
        <w:textAlignment w:val="auto"/>
        <w:rPr>
          <w:rFonts w:ascii="仿宋_GB2312" w:eastAsia="仿宋_GB2312" w:cs="黑体"/>
          <w:sz w:val="32"/>
          <w:szCs w:val="32"/>
        </w:rPr>
      </w:pP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pStyle w:val="2"/>
        <w:keepNext w:val="0"/>
        <w:keepLines w:val="0"/>
        <w:pageBreakBefore w:val="0"/>
        <w:widowControl w:val="0"/>
        <w:kinsoku/>
        <w:wordWrap/>
        <w:overflowPunct/>
        <w:topLinePunct w:val="0"/>
        <w:bidi w:val="0"/>
        <w:snapToGrid/>
        <w:spacing w:line="540" w:lineRule="exact"/>
        <w:textAlignment w:val="auto"/>
        <w:rPr>
          <w:highlight w:val="yellow"/>
        </w:rPr>
      </w:pPr>
      <w:r>
        <w:rPr>
          <w:rFonts w:ascii="宋体"/>
          <w:b/>
          <w:color w:val="000000"/>
          <w:sz w:val="44"/>
          <w:szCs w:val="44"/>
        </w:rPr>
        <w:br w:type="page"/>
      </w:r>
    </w:p>
    <w:p>
      <w:pPr>
        <w:widowControl/>
        <w:jc w:val="left"/>
        <w:rPr>
          <w:rFonts w:ascii="仿宋_GB2312" w:eastAsia="仿宋_GB2312"/>
          <w:b/>
          <w:color w:val="auto"/>
          <w:sz w:val="32"/>
          <w:szCs w:val="32"/>
          <w:highlight w:val="none"/>
        </w:rPr>
      </w:pPr>
    </w:p>
    <w:p>
      <w:pPr>
        <w:spacing w:line="600" w:lineRule="exact"/>
        <w:jc w:val="center"/>
        <w:outlineLvl w:val="0"/>
        <w:rPr>
          <w:rStyle w:val="26"/>
          <w:rFonts w:ascii="黑体" w:hAnsi="黑体" w:eastAsia="黑体"/>
          <w:b w:val="0"/>
          <w:color w:val="auto"/>
          <w:highlight w:val="none"/>
        </w:rPr>
      </w:pPr>
      <w:bookmarkStart w:id="51" w:name="_Toc15396614"/>
      <w:bookmarkStart w:id="52" w:name="_Toc15377226"/>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1"/>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_GB2312" w:hAnsi="仿宋_GB2312"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widowControl/>
        <w:spacing w:line="540" w:lineRule="exact"/>
        <w:jc w:val="center"/>
        <w:rPr>
          <w:rFonts w:hint="eastAsia" w:ascii="宋体" w:hAnsi="宋体" w:eastAsia="宋体"/>
          <w:b/>
          <w:sz w:val="44"/>
          <w:szCs w:val="44"/>
          <w:shd w:val="clear" w:color="auto" w:fill="FFFFFF"/>
        </w:rPr>
      </w:pPr>
      <w:bookmarkStart w:id="53" w:name="_Toc15396618"/>
      <w:r>
        <w:rPr>
          <w:rFonts w:hint="eastAsia" w:ascii="宋体" w:hAnsi="宋体" w:eastAsia="宋体"/>
          <w:b/>
          <w:sz w:val="44"/>
          <w:szCs w:val="44"/>
          <w:shd w:val="clear" w:color="auto" w:fill="FFFFFF"/>
        </w:rPr>
        <w:t>20</w:t>
      </w:r>
      <w:r>
        <w:rPr>
          <w:rFonts w:hint="eastAsia" w:ascii="宋体" w:hAnsi="宋体" w:eastAsia="宋体"/>
          <w:b/>
          <w:sz w:val="44"/>
          <w:szCs w:val="44"/>
          <w:shd w:val="clear" w:color="auto" w:fill="FFFFFF"/>
          <w:lang w:val="en-US" w:eastAsia="zh-CN"/>
        </w:rPr>
        <w:t>21</w:t>
      </w:r>
      <w:r>
        <w:rPr>
          <w:rFonts w:hint="eastAsia" w:ascii="宋体" w:hAnsi="宋体" w:eastAsia="宋体"/>
          <w:b/>
          <w:sz w:val="44"/>
          <w:szCs w:val="44"/>
          <w:shd w:val="clear" w:color="auto" w:fill="FFFFFF"/>
        </w:rPr>
        <w:t>年部门</w:t>
      </w:r>
      <w:r>
        <w:rPr>
          <w:rFonts w:hint="eastAsia" w:ascii="宋体" w:hAnsi="宋体" w:eastAsia="宋体"/>
          <w:b/>
          <w:sz w:val="44"/>
          <w:szCs w:val="44"/>
          <w:shd w:val="clear" w:color="auto" w:fill="FFFFFF"/>
          <w:lang w:eastAsia="zh-CN"/>
        </w:rPr>
        <w:t>整体</w:t>
      </w:r>
      <w:r>
        <w:rPr>
          <w:rFonts w:hint="eastAsia" w:ascii="宋体" w:hAnsi="宋体" w:eastAsia="宋体"/>
          <w:b/>
          <w:sz w:val="44"/>
          <w:szCs w:val="44"/>
          <w:shd w:val="clear" w:color="auto" w:fill="FFFFFF"/>
        </w:rPr>
        <w:t>支出绩效</w:t>
      </w:r>
      <w:r>
        <w:rPr>
          <w:rFonts w:hint="eastAsia" w:ascii="宋体" w:hAnsi="宋体" w:eastAsia="宋体"/>
          <w:b/>
          <w:sz w:val="44"/>
          <w:szCs w:val="44"/>
          <w:shd w:val="clear" w:color="auto" w:fill="FFFFFF"/>
          <w:lang w:eastAsia="zh-CN"/>
        </w:rPr>
        <w:t>评价</w:t>
      </w:r>
      <w:r>
        <w:rPr>
          <w:rFonts w:hint="eastAsia" w:ascii="宋体" w:hAnsi="宋体" w:eastAsia="宋体"/>
          <w:b/>
          <w:sz w:val="44"/>
          <w:szCs w:val="44"/>
          <w:shd w:val="clear" w:color="auto" w:fill="FFFFFF"/>
        </w:rPr>
        <w:t>报告</w:t>
      </w:r>
    </w:p>
    <w:p>
      <w:pPr>
        <w:widowControl/>
        <w:adjustRightInd w:val="0"/>
        <w:snapToGrid w:val="0"/>
        <w:spacing w:line="540" w:lineRule="exact"/>
        <w:jc w:val="left"/>
        <w:rPr>
          <w:rFonts w:hint="eastAsia" w:ascii="黑体" w:hAnsi="宋体" w:eastAsia="黑体" w:cs="宋体"/>
          <w:color w:val="000000"/>
          <w:kern w:val="0"/>
          <w:sz w:val="24"/>
          <w:szCs w:val="32"/>
          <w:shd w:val="clear" w:color="auto" w:fill="FFFFFF"/>
        </w:rPr>
      </w:pPr>
    </w:p>
    <w:p>
      <w:pPr>
        <w:widowControl/>
        <w:adjustRightInd w:val="0"/>
        <w:snapToGrid w:val="0"/>
        <w:spacing w:line="600" w:lineRule="exact"/>
        <w:ind w:firstLine="720"/>
        <w:jc w:val="left"/>
        <w:rPr>
          <w:rFonts w:hint="eastAsia" w:ascii="仿宋" w:hAnsi="仿宋" w:eastAsia="仿宋" w:cs="仿宋"/>
          <w:b/>
          <w:bCs/>
          <w:color w:val="000000"/>
          <w:kern w:val="0"/>
          <w:sz w:val="32"/>
          <w:szCs w:val="32"/>
          <w:shd w:val="clear" w:color="auto" w:fill="FFFFFF"/>
          <w:lang w:val="zh-CN"/>
        </w:rPr>
      </w:pPr>
      <w:r>
        <w:rPr>
          <w:rFonts w:hint="eastAsia" w:ascii="仿宋" w:hAnsi="仿宋" w:eastAsia="仿宋" w:cs="仿宋"/>
          <w:b/>
          <w:bCs/>
          <w:color w:val="000000"/>
          <w:kern w:val="0"/>
          <w:sz w:val="32"/>
          <w:szCs w:val="32"/>
          <w:shd w:val="clear" w:color="auto" w:fill="FFFFFF"/>
        </w:rPr>
        <w:t>一、</w:t>
      </w:r>
      <w:r>
        <w:rPr>
          <w:rFonts w:hint="eastAsia" w:ascii="仿宋" w:hAnsi="仿宋" w:eastAsia="仿宋" w:cs="仿宋"/>
          <w:b/>
          <w:bCs/>
          <w:color w:val="000000"/>
          <w:kern w:val="0"/>
          <w:sz w:val="32"/>
          <w:szCs w:val="32"/>
          <w:shd w:val="clear" w:color="auto" w:fill="FFFFFF"/>
          <w:lang w:val="zh-CN"/>
        </w:rPr>
        <w:t>部门（单位）概况</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（一）机构组成。我站属于财政全额拨款一类公益性事业单位，</w:t>
      </w:r>
      <w:r>
        <w:rPr>
          <w:rFonts w:hint="eastAsia" w:ascii="仿宋" w:hAnsi="仿宋" w:eastAsia="仿宋" w:cs="仿宋"/>
          <w:sz w:val="32"/>
          <w:szCs w:val="32"/>
          <w:lang w:val="en"/>
        </w:rPr>
        <w:t>内设办公室</w:t>
      </w:r>
      <w:r>
        <w:rPr>
          <w:rFonts w:hint="eastAsia" w:ascii="仿宋" w:hAnsi="仿宋" w:eastAsia="仿宋" w:cs="仿宋"/>
          <w:color w:val="000000"/>
          <w:kern w:val="0"/>
          <w:sz w:val="32"/>
          <w:szCs w:val="32"/>
          <w:shd w:val="clear" w:color="auto" w:fill="FFFFFF"/>
          <w:lang w:val="zh-CN"/>
        </w:rPr>
        <w:t>、财务科、献血服务科、供血科</w:t>
      </w:r>
      <w:r>
        <w:rPr>
          <w:rFonts w:hint="eastAsia" w:ascii="仿宋" w:hAnsi="仿宋" w:eastAsia="仿宋" w:cs="仿宋"/>
          <w:color w:val="000000"/>
          <w:kern w:val="0"/>
          <w:sz w:val="32"/>
          <w:szCs w:val="32"/>
          <w:shd w:val="clear" w:color="auto" w:fill="FFFFFF"/>
          <w:lang w:val="zh-CN" w:eastAsia="zh-CN"/>
        </w:rPr>
        <w:t>、业务</w:t>
      </w:r>
      <w:r>
        <w:rPr>
          <w:rFonts w:hint="eastAsia" w:ascii="仿宋" w:hAnsi="仿宋" w:eastAsia="仿宋" w:cs="仿宋"/>
          <w:color w:val="000000"/>
          <w:kern w:val="0"/>
          <w:sz w:val="32"/>
          <w:szCs w:val="32"/>
          <w:shd w:val="clear" w:color="auto" w:fill="FFFFFF"/>
          <w:lang w:val="zh-CN"/>
        </w:rPr>
        <w:t>科、质管科、检验科、成分科、设备科、后勤科等科室。</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（二）机构职能。全面承担德阳市六个县(市、区)医疗机构的临床用血的采集和供应工作。</w:t>
      </w:r>
    </w:p>
    <w:p>
      <w:pPr>
        <w:widowControl/>
        <w:adjustRightInd w:val="0"/>
        <w:snapToGrid w:val="0"/>
        <w:spacing w:line="600" w:lineRule="exact"/>
        <w:ind w:firstLine="720"/>
        <w:jc w:val="left"/>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lang w:val="zh-CN"/>
        </w:rPr>
        <w:t>（三）人员概况。核定事业编制64人，目前</w:t>
      </w:r>
      <w:r>
        <w:rPr>
          <w:rFonts w:hint="eastAsia" w:ascii="仿宋" w:hAnsi="仿宋" w:eastAsia="仿宋" w:cs="仿宋"/>
          <w:sz w:val="32"/>
          <w:szCs w:val="32"/>
        </w:rPr>
        <w:t>在编人员</w:t>
      </w:r>
      <w:r>
        <w:rPr>
          <w:rFonts w:hint="eastAsia" w:ascii="仿宋" w:hAnsi="仿宋" w:eastAsia="仿宋" w:cs="仿宋"/>
          <w:sz w:val="32"/>
          <w:szCs w:val="32"/>
          <w:lang w:val="en-US" w:eastAsia="zh-CN"/>
        </w:rPr>
        <w:t>59</w:t>
      </w:r>
      <w:r>
        <w:rPr>
          <w:rFonts w:hint="eastAsia" w:ascii="仿宋" w:hAnsi="仿宋" w:eastAsia="仿宋" w:cs="仿宋"/>
          <w:sz w:val="32"/>
          <w:szCs w:val="32"/>
        </w:rPr>
        <w:t>人，管理岗位</w:t>
      </w:r>
      <w:r>
        <w:rPr>
          <w:rFonts w:hint="eastAsia" w:ascii="仿宋" w:hAnsi="仿宋" w:eastAsia="仿宋" w:cs="仿宋"/>
          <w:sz w:val="32"/>
          <w:szCs w:val="32"/>
          <w:lang w:val="en-US" w:eastAsia="zh-CN"/>
        </w:rPr>
        <w:t>10</w:t>
      </w:r>
      <w:r>
        <w:rPr>
          <w:rFonts w:hint="eastAsia" w:ascii="仿宋" w:hAnsi="仿宋" w:eastAsia="仿宋" w:cs="仿宋"/>
          <w:sz w:val="32"/>
          <w:szCs w:val="32"/>
        </w:rPr>
        <w:t>人，专业技术岗位4</w:t>
      </w:r>
      <w:r>
        <w:rPr>
          <w:rFonts w:hint="eastAsia" w:ascii="仿宋" w:hAnsi="仿宋" w:eastAsia="仿宋" w:cs="仿宋"/>
          <w:sz w:val="32"/>
          <w:szCs w:val="32"/>
          <w:lang w:val="en-US" w:eastAsia="zh-CN"/>
        </w:rPr>
        <w:t>6</w:t>
      </w:r>
      <w:r>
        <w:rPr>
          <w:rFonts w:hint="eastAsia" w:ascii="仿宋" w:hAnsi="仿宋" w:eastAsia="仿宋" w:cs="仿宋"/>
          <w:sz w:val="32"/>
          <w:szCs w:val="32"/>
        </w:rPr>
        <w:t>人，工勤岗位</w:t>
      </w:r>
      <w:r>
        <w:rPr>
          <w:rFonts w:hint="eastAsia" w:ascii="仿宋" w:hAnsi="仿宋" w:eastAsia="仿宋" w:cs="仿宋"/>
          <w:sz w:val="32"/>
          <w:szCs w:val="32"/>
          <w:lang w:val="en-US" w:eastAsia="zh-CN"/>
        </w:rPr>
        <w:t>3</w:t>
      </w:r>
      <w:r>
        <w:rPr>
          <w:rFonts w:hint="eastAsia" w:ascii="仿宋" w:hAnsi="仿宋" w:eastAsia="仿宋" w:cs="仿宋"/>
          <w:sz w:val="32"/>
          <w:szCs w:val="32"/>
        </w:rPr>
        <w:t>人；退休人员3</w:t>
      </w:r>
      <w:r>
        <w:rPr>
          <w:rFonts w:hint="eastAsia" w:ascii="仿宋" w:hAnsi="仿宋" w:eastAsia="仿宋" w:cs="仿宋"/>
          <w:sz w:val="32"/>
          <w:szCs w:val="32"/>
          <w:lang w:val="en-US" w:eastAsia="zh-CN"/>
        </w:rPr>
        <w:t>9</w:t>
      </w:r>
      <w:r>
        <w:rPr>
          <w:rFonts w:hint="eastAsia" w:ascii="仿宋" w:hAnsi="仿宋" w:eastAsia="仿宋" w:cs="仿宋"/>
          <w:sz w:val="32"/>
          <w:szCs w:val="32"/>
        </w:rPr>
        <w:t>人；临聘人员</w:t>
      </w:r>
      <w:r>
        <w:rPr>
          <w:rFonts w:hint="eastAsia" w:ascii="仿宋" w:hAnsi="仿宋" w:eastAsia="仿宋" w:cs="仿宋"/>
          <w:sz w:val="32"/>
          <w:szCs w:val="32"/>
          <w:lang w:val="en-US" w:eastAsia="zh-CN"/>
        </w:rPr>
        <w:t>34</w:t>
      </w:r>
      <w:r>
        <w:rPr>
          <w:rFonts w:hint="eastAsia" w:ascii="仿宋" w:hAnsi="仿宋" w:eastAsia="仿宋" w:cs="仿宋"/>
          <w:sz w:val="32"/>
          <w:szCs w:val="32"/>
        </w:rPr>
        <w:t>人。</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二、部门财政资金收支情况</w:t>
      </w:r>
    </w:p>
    <w:p>
      <w:pPr>
        <w:snapToGrid w:val="0"/>
        <w:spacing w:line="588"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lang w:val="zh-CN"/>
        </w:rPr>
        <w:t>（一）部门财政资金收入情况。</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年总收入29,782,790.59元，其中：财政补助收入25,015,967.04元，占总收入83.99%</w:t>
      </w:r>
      <w:r>
        <w:rPr>
          <w:rFonts w:hint="eastAsia" w:ascii="仿宋" w:hAnsi="仿宋" w:eastAsia="仿宋" w:cs="仿宋"/>
          <w:sz w:val="32"/>
          <w:szCs w:val="32"/>
          <w:lang w:eastAsia="zh-CN"/>
        </w:rPr>
        <w:t>，</w:t>
      </w:r>
      <w:r>
        <w:rPr>
          <w:rFonts w:hint="eastAsia" w:ascii="仿宋" w:hAnsi="仿宋" w:eastAsia="仿宋" w:cs="仿宋"/>
          <w:sz w:val="32"/>
          <w:szCs w:val="32"/>
        </w:rPr>
        <w:t>其他收入</w:t>
      </w:r>
      <w:r>
        <w:rPr>
          <w:rFonts w:hint="eastAsia" w:ascii="仿宋" w:hAnsi="仿宋" w:eastAsia="仿宋" w:cs="仿宋"/>
          <w:sz w:val="32"/>
          <w:szCs w:val="32"/>
          <w:lang w:val="en-US" w:eastAsia="zh-CN"/>
        </w:rPr>
        <w:t>(献血办拨付专项资金）</w:t>
      </w:r>
      <w:r>
        <w:rPr>
          <w:rFonts w:hint="eastAsia" w:ascii="仿宋" w:hAnsi="仿宋" w:eastAsia="仿宋" w:cs="仿宋"/>
          <w:sz w:val="32"/>
          <w:szCs w:val="32"/>
        </w:rPr>
        <w:t>4,766,823.55元，占总收入16.01%。</w:t>
      </w:r>
    </w:p>
    <w:p>
      <w:pPr>
        <w:snapToGrid w:val="0"/>
        <w:spacing w:line="588"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shd w:val="clear" w:color="auto" w:fill="FFFFFF"/>
          <w:lang w:val="zh-CN"/>
        </w:rPr>
        <w:t>（二）部门财政资金支出情况。</w:t>
      </w:r>
      <w:r>
        <w:rPr>
          <w:rFonts w:hint="eastAsia" w:ascii="仿宋" w:hAnsi="仿宋" w:eastAsia="仿宋" w:cs="仿宋"/>
          <w:sz w:val="32"/>
          <w:szCs w:val="32"/>
        </w:rPr>
        <w:t>2021年总支出32,221,315.12元，其中：基本支出7,353,344.74元，占总支出22.82%；项目支出24,867,970.38元，占总支出77.18%</w:t>
      </w:r>
      <w:r>
        <w:rPr>
          <w:rFonts w:hint="eastAsia" w:ascii="仿宋" w:hAnsi="仿宋" w:eastAsia="仿宋" w:cs="仿宋"/>
          <w:sz w:val="32"/>
          <w:szCs w:val="32"/>
          <w:lang w:eastAsia="zh-CN"/>
        </w:rPr>
        <w:t>。</w:t>
      </w:r>
    </w:p>
    <w:p>
      <w:pPr>
        <w:snapToGrid w:val="0"/>
        <w:spacing w:line="588" w:lineRule="exact"/>
        <w:ind w:firstLine="640" w:firstLineChars="200"/>
        <w:rPr>
          <w:rFonts w:hint="eastAsia" w:ascii="仿宋" w:hAnsi="仿宋" w:eastAsia="仿宋" w:cs="仿宋"/>
          <w:sz w:val="32"/>
          <w:szCs w:val="32"/>
        </w:rPr>
      </w:pPr>
    </w:p>
    <w:p>
      <w:pPr>
        <w:snapToGrid w:val="0"/>
        <w:spacing w:line="600" w:lineRule="exact"/>
        <w:ind w:firstLine="643" w:firstLineChars="200"/>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三、部门财政支出管理情况</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（一）预算编制情况。</w:t>
      </w:r>
    </w:p>
    <w:p>
      <w:pPr>
        <w:widowControl/>
        <w:adjustRightInd w:val="0"/>
        <w:snapToGrid w:val="0"/>
        <w:spacing w:line="600" w:lineRule="exact"/>
        <w:ind w:firstLine="720"/>
        <w:jc w:val="left"/>
        <w:rPr>
          <w:rFonts w:hint="eastAsia" w:ascii="仿宋" w:hAnsi="仿宋" w:eastAsia="仿宋" w:cs="仿宋"/>
          <w:kern w:val="0"/>
          <w:sz w:val="32"/>
          <w:szCs w:val="32"/>
          <w:shd w:val="clear" w:color="auto" w:fill="FFFFFF"/>
          <w:lang w:val="zh-CN"/>
        </w:rPr>
      </w:pPr>
      <w:r>
        <w:rPr>
          <w:rFonts w:hint="eastAsia" w:ascii="仿宋" w:hAnsi="仿宋" w:eastAsia="仿宋" w:cs="仿宋"/>
          <w:sz w:val="32"/>
          <w:szCs w:val="32"/>
          <w:lang w:val="en"/>
        </w:rPr>
        <w:t>我站紧紧围绕市财政关于编制预算相关规定，厉行节约、强化预算约束，优化支出结构，提高资金效率，严格遵守财务相关的法律法规及单位规章制度，加强会计日常核算的管理范围以及资金监管。填报了绩效目标表，细化预算。</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（二）执行管理情况。</w:t>
      </w:r>
    </w:p>
    <w:p>
      <w:pPr>
        <w:widowControl/>
        <w:adjustRightInd w:val="0"/>
        <w:snapToGrid w:val="0"/>
        <w:spacing w:line="600" w:lineRule="exact"/>
        <w:ind w:firstLine="720"/>
        <w:jc w:val="left"/>
        <w:rPr>
          <w:rFonts w:hint="eastAsia" w:ascii="仿宋" w:hAnsi="仿宋" w:eastAsia="仿宋" w:cs="仿宋"/>
          <w:sz w:val="32"/>
          <w:szCs w:val="32"/>
          <w:lang w:val="en"/>
        </w:rPr>
      </w:pPr>
      <w:r>
        <w:rPr>
          <w:rFonts w:hint="eastAsia" w:ascii="仿宋" w:hAnsi="仿宋" w:eastAsia="仿宋" w:cs="仿宋"/>
          <w:sz w:val="32"/>
          <w:szCs w:val="32"/>
          <w:lang w:val="en"/>
        </w:rPr>
        <w:t>我站按照市财政</w:t>
      </w:r>
      <w:r>
        <w:rPr>
          <w:rFonts w:hint="eastAsia" w:ascii="仿宋" w:hAnsi="仿宋" w:eastAsia="仿宋" w:cs="仿宋"/>
          <w:sz w:val="32"/>
          <w:szCs w:val="32"/>
          <w:lang w:val="en" w:eastAsia="zh-CN"/>
        </w:rPr>
        <w:t>局</w:t>
      </w:r>
      <w:r>
        <w:rPr>
          <w:rFonts w:hint="eastAsia" w:ascii="仿宋" w:hAnsi="仿宋" w:eastAsia="仿宋" w:cs="仿宋"/>
          <w:sz w:val="32"/>
          <w:szCs w:val="32"/>
          <w:lang w:val="en"/>
        </w:rPr>
        <w:t>规定，进行了20</w:t>
      </w:r>
      <w:r>
        <w:rPr>
          <w:rFonts w:hint="eastAsia" w:ascii="仿宋" w:hAnsi="仿宋" w:eastAsia="仿宋" w:cs="仿宋"/>
          <w:sz w:val="32"/>
          <w:szCs w:val="32"/>
          <w:lang w:val="en-US" w:eastAsia="zh-CN"/>
        </w:rPr>
        <w:t>21</w:t>
      </w:r>
      <w:r>
        <w:rPr>
          <w:rFonts w:hint="eastAsia" w:ascii="仿宋" w:hAnsi="仿宋" w:eastAsia="仿宋" w:cs="仿宋"/>
          <w:sz w:val="32"/>
          <w:szCs w:val="32"/>
          <w:lang w:val="en"/>
        </w:rPr>
        <w:t>年预算支出中期评估。</w:t>
      </w:r>
    </w:p>
    <w:p>
      <w:pPr>
        <w:widowControl/>
        <w:adjustRightInd w:val="0"/>
        <w:snapToGrid w:val="0"/>
        <w:spacing w:line="600" w:lineRule="exact"/>
        <w:ind w:firstLine="720"/>
        <w:jc w:val="left"/>
        <w:rPr>
          <w:rFonts w:hint="eastAsia" w:ascii="仿宋" w:hAnsi="仿宋" w:eastAsia="仿宋" w:cs="仿宋"/>
          <w:sz w:val="32"/>
          <w:szCs w:val="32"/>
          <w:lang w:val="en"/>
        </w:rPr>
      </w:pPr>
      <w:r>
        <w:rPr>
          <w:rFonts w:hint="eastAsia" w:ascii="仿宋" w:hAnsi="仿宋" w:eastAsia="仿宋" w:cs="仿宋"/>
          <w:sz w:val="32"/>
          <w:szCs w:val="32"/>
          <w:lang w:val="en"/>
        </w:rPr>
        <w:t>经费执行情况如下：</w:t>
      </w:r>
    </w:p>
    <w:p>
      <w:pPr>
        <w:widowControl/>
        <w:adjustRightInd w:val="0"/>
        <w:snapToGrid w:val="0"/>
        <w:spacing w:line="600" w:lineRule="exact"/>
        <w:ind w:firstLine="720"/>
        <w:jc w:val="left"/>
        <w:rPr>
          <w:rFonts w:hint="eastAsia" w:ascii="仿宋" w:hAnsi="仿宋" w:eastAsia="仿宋" w:cs="仿宋"/>
          <w:sz w:val="32"/>
          <w:szCs w:val="32"/>
          <w:lang w:val="en"/>
        </w:rPr>
      </w:pPr>
      <w:r>
        <w:rPr>
          <w:rFonts w:hint="eastAsia" w:ascii="仿宋" w:hAnsi="仿宋" w:eastAsia="仿宋" w:cs="仿宋"/>
          <w:sz w:val="32"/>
          <w:szCs w:val="32"/>
          <w:lang w:val="en"/>
        </w:rPr>
        <w:t>1、基本支出</w:t>
      </w:r>
    </w:p>
    <w:p>
      <w:pPr>
        <w:widowControl/>
        <w:adjustRightInd w:val="0"/>
        <w:snapToGrid w:val="0"/>
        <w:spacing w:line="600" w:lineRule="exact"/>
        <w:ind w:firstLine="720"/>
        <w:jc w:val="left"/>
        <w:rPr>
          <w:rFonts w:hint="eastAsia" w:ascii="仿宋" w:hAnsi="仿宋" w:eastAsia="仿宋" w:cs="仿宋"/>
          <w:sz w:val="32"/>
          <w:szCs w:val="32"/>
          <w:lang w:val="en"/>
        </w:rPr>
      </w:pPr>
      <w:r>
        <w:rPr>
          <w:rFonts w:hint="eastAsia" w:ascii="仿宋" w:hAnsi="仿宋" w:eastAsia="仿宋" w:cs="仿宋"/>
          <w:sz w:val="32"/>
          <w:szCs w:val="32"/>
          <w:lang w:val="e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val="en"/>
        </w:rPr>
        <w:t>年度血站事务基本支出</w:t>
      </w:r>
      <w:r>
        <w:rPr>
          <w:rFonts w:hint="eastAsia" w:ascii="仿宋" w:hAnsi="仿宋" w:eastAsia="仿宋" w:cs="仿宋"/>
          <w:sz w:val="32"/>
          <w:szCs w:val="32"/>
        </w:rPr>
        <w:t>7,353,344.74元</w:t>
      </w:r>
      <w:r>
        <w:rPr>
          <w:rFonts w:hint="eastAsia" w:ascii="仿宋" w:hAnsi="仿宋" w:eastAsia="仿宋" w:cs="仿宋"/>
          <w:sz w:val="32"/>
          <w:szCs w:val="32"/>
          <w:lang w:val="en"/>
        </w:rPr>
        <w:t>，其中工资福利支出</w:t>
      </w:r>
      <w:r>
        <w:rPr>
          <w:rFonts w:hint="eastAsia" w:ascii="仿宋" w:hAnsi="仿宋" w:eastAsia="仿宋" w:cs="仿宋"/>
          <w:sz w:val="32"/>
          <w:szCs w:val="32"/>
          <w:lang w:val="en-US" w:eastAsia="zh-CN"/>
        </w:rPr>
        <w:t>6，526，880.74</w:t>
      </w:r>
      <w:r>
        <w:rPr>
          <w:rFonts w:hint="eastAsia" w:ascii="仿宋" w:hAnsi="仿宋" w:eastAsia="仿宋" w:cs="仿宋"/>
          <w:sz w:val="32"/>
          <w:szCs w:val="32"/>
          <w:lang w:val="en"/>
        </w:rPr>
        <w:t>元、商品和服务支出</w:t>
      </w:r>
      <w:r>
        <w:rPr>
          <w:rFonts w:hint="eastAsia" w:ascii="仿宋" w:hAnsi="仿宋" w:eastAsia="仿宋" w:cs="仿宋"/>
          <w:sz w:val="32"/>
          <w:szCs w:val="32"/>
          <w:lang w:val="en-US" w:eastAsia="zh-CN"/>
        </w:rPr>
        <w:t>677，700.00</w:t>
      </w:r>
      <w:r>
        <w:rPr>
          <w:rFonts w:hint="eastAsia" w:ascii="仿宋" w:hAnsi="仿宋" w:eastAsia="仿宋" w:cs="仿宋"/>
          <w:sz w:val="32"/>
          <w:szCs w:val="32"/>
          <w:lang w:val="en"/>
        </w:rPr>
        <w:t>元、对个人和家庭的补助</w:t>
      </w:r>
      <w:r>
        <w:rPr>
          <w:rFonts w:hint="eastAsia" w:ascii="仿宋" w:hAnsi="仿宋" w:eastAsia="仿宋" w:cs="仿宋"/>
          <w:sz w:val="32"/>
          <w:szCs w:val="32"/>
          <w:lang w:val="en-US" w:eastAsia="zh-CN"/>
        </w:rPr>
        <w:t>148，764.00</w:t>
      </w:r>
      <w:r>
        <w:rPr>
          <w:rFonts w:hint="eastAsia" w:ascii="仿宋" w:hAnsi="仿宋" w:eastAsia="仿宋" w:cs="仿宋"/>
          <w:sz w:val="32"/>
          <w:szCs w:val="32"/>
          <w:lang w:val="en"/>
        </w:rPr>
        <w:t>元。主要用于在职人员的工资、津贴、绩效、各类社会保险、日常的办公费、水电费、旅差费、工会费、福利费及退休人员的退休费、住房公积金等支出。</w:t>
      </w:r>
    </w:p>
    <w:p>
      <w:pPr>
        <w:snapToGrid w:val="0"/>
        <w:spacing w:line="360" w:lineRule="auto"/>
        <w:ind w:firstLine="640" w:firstLineChars="200"/>
        <w:rPr>
          <w:rFonts w:hint="eastAsia" w:ascii="仿宋" w:hAnsi="仿宋" w:eastAsia="仿宋" w:cs="仿宋"/>
          <w:sz w:val="32"/>
          <w:szCs w:val="32"/>
          <w:lang w:val="en"/>
        </w:rPr>
      </w:pPr>
      <w:r>
        <w:rPr>
          <w:rFonts w:hint="eastAsia" w:ascii="仿宋" w:hAnsi="仿宋" w:eastAsia="仿宋" w:cs="仿宋"/>
          <w:sz w:val="32"/>
          <w:szCs w:val="32"/>
          <w:lang w:val="e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val="en"/>
        </w:rPr>
        <w:t>年我站“三公”经费总支出</w:t>
      </w:r>
      <w:r>
        <w:rPr>
          <w:rFonts w:hint="eastAsia" w:ascii="仿宋" w:hAnsi="仿宋" w:eastAsia="仿宋" w:cs="仿宋"/>
          <w:sz w:val="32"/>
          <w:szCs w:val="32"/>
          <w:lang w:val="en-US" w:eastAsia="zh-CN"/>
        </w:rPr>
        <w:t>256,466.05</w:t>
      </w:r>
      <w:r>
        <w:rPr>
          <w:rFonts w:hint="eastAsia" w:ascii="仿宋" w:hAnsi="仿宋" w:eastAsia="仿宋" w:cs="仿宋"/>
          <w:sz w:val="32"/>
          <w:szCs w:val="32"/>
          <w:lang w:val="en"/>
        </w:rPr>
        <w:t>元（公车运行费用</w:t>
      </w:r>
      <w:r>
        <w:rPr>
          <w:rFonts w:hint="eastAsia" w:ascii="仿宋" w:hAnsi="仿宋" w:eastAsia="仿宋" w:cs="仿宋"/>
          <w:sz w:val="32"/>
          <w:szCs w:val="32"/>
        </w:rPr>
        <w:t>249,330.05</w:t>
      </w:r>
      <w:r>
        <w:rPr>
          <w:rFonts w:hint="eastAsia" w:ascii="仿宋" w:hAnsi="仿宋" w:eastAsia="仿宋" w:cs="仿宋"/>
          <w:sz w:val="32"/>
          <w:szCs w:val="32"/>
          <w:lang w:val="en"/>
        </w:rPr>
        <w:t>元、公务接待费用</w:t>
      </w:r>
      <w:r>
        <w:rPr>
          <w:rFonts w:hint="eastAsia" w:ascii="仿宋" w:hAnsi="仿宋" w:eastAsia="仿宋" w:cs="仿宋"/>
          <w:sz w:val="32"/>
          <w:szCs w:val="32"/>
          <w:lang w:val="en-US" w:eastAsia="zh-CN"/>
        </w:rPr>
        <w:t>7,136.00</w:t>
      </w:r>
      <w:r>
        <w:rPr>
          <w:rFonts w:hint="eastAsia" w:ascii="仿宋" w:hAnsi="仿宋" w:eastAsia="仿宋" w:cs="仿宋"/>
          <w:sz w:val="32"/>
          <w:szCs w:val="32"/>
          <w:lang w:val="en"/>
        </w:rPr>
        <w:t>元），</w:t>
      </w:r>
      <w:r>
        <w:rPr>
          <w:rFonts w:hint="eastAsia" w:ascii="仿宋" w:hAnsi="仿宋" w:eastAsia="仿宋" w:cs="仿宋"/>
          <w:sz w:val="32"/>
          <w:szCs w:val="32"/>
        </w:rPr>
        <w:t>比上年增加35032.15元，</w:t>
      </w:r>
      <w:r>
        <w:rPr>
          <w:rFonts w:hint="eastAsia" w:ascii="仿宋" w:hAnsi="仿宋" w:eastAsia="仿宋" w:cs="仿宋"/>
          <w:sz w:val="32"/>
          <w:szCs w:val="32"/>
          <w:lang w:eastAsia="zh-CN"/>
        </w:rPr>
        <w:t>主要原因是</w:t>
      </w:r>
      <w:r>
        <w:rPr>
          <w:rFonts w:hint="eastAsia" w:ascii="仿宋" w:hAnsi="仿宋" w:eastAsia="仿宋" w:cs="仿宋"/>
          <w:sz w:val="32"/>
          <w:szCs w:val="32"/>
        </w:rPr>
        <w:t>新购采血车一辆，保险费增加。</w:t>
      </w:r>
      <w:r>
        <w:rPr>
          <w:rFonts w:hint="eastAsia" w:ascii="仿宋" w:hAnsi="仿宋" w:eastAsia="仿宋" w:cs="仿宋"/>
          <w:sz w:val="32"/>
          <w:szCs w:val="32"/>
          <w:lang w:val="en"/>
        </w:rPr>
        <w:t>我站对公车购置及运行费用实行单列记账，定点维修、专卡加油、统一保险等制度；针对公务接待实行专人负责，严格执行一事一公函、一事一请示，无一单超标。</w:t>
      </w:r>
    </w:p>
    <w:p>
      <w:pPr>
        <w:widowControl/>
        <w:adjustRightInd w:val="0"/>
        <w:snapToGrid w:val="0"/>
        <w:spacing w:line="600" w:lineRule="exact"/>
        <w:ind w:firstLine="720"/>
        <w:jc w:val="left"/>
        <w:rPr>
          <w:rFonts w:hint="eastAsia" w:ascii="仿宋" w:hAnsi="仿宋" w:eastAsia="仿宋" w:cs="仿宋"/>
          <w:sz w:val="32"/>
          <w:szCs w:val="32"/>
          <w:lang w:val="en"/>
        </w:rPr>
      </w:pPr>
      <w:r>
        <w:rPr>
          <w:rFonts w:hint="eastAsia" w:ascii="仿宋" w:hAnsi="仿宋" w:eastAsia="仿宋" w:cs="仿宋"/>
          <w:sz w:val="32"/>
          <w:szCs w:val="32"/>
          <w:lang w:val="en"/>
        </w:rPr>
        <w:t>2、项目支出</w:t>
      </w:r>
    </w:p>
    <w:p>
      <w:pPr>
        <w:widowControl/>
        <w:adjustRightInd w:val="0"/>
        <w:snapToGrid w:val="0"/>
        <w:spacing w:line="600" w:lineRule="exact"/>
        <w:ind w:firstLine="720"/>
        <w:jc w:val="left"/>
        <w:rPr>
          <w:rFonts w:hint="eastAsia" w:ascii="仿宋" w:hAnsi="仿宋" w:eastAsia="仿宋" w:cs="仿宋"/>
          <w:kern w:val="0"/>
          <w:sz w:val="32"/>
          <w:szCs w:val="32"/>
          <w:shd w:val="clear" w:color="auto" w:fill="FFFFFF"/>
          <w:lang w:val="zh-CN"/>
        </w:rPr>
      </w:pPr>
      <w:r>
        <w:rPr>
          <w:rFonts w:hint="eastAsia" w:ascii="仿宋" w:hAnsi="仿宋" w:eastAsia="仿宋" w:cs="仿宋"/>
          <w:sz w:val="32"/>
          <w:szCs w:val="32"/>
          <w:lang w:val="en-US" w:eastAsia="zh-CN"/>
        </w:rPr>
        <w:t>2021</w:t>
      </w:r>
      <w:r>
        <w:rPr>
          <w:rFonts w:hint="eastAsia" w:ascii="仿宋" w:hAnsi="仿宋" w:eastAsia="仿宋" w:cs="仿宋"/>
          <w:sz w:val="32"/>
          <w:szCs w:val="32"/>
          <w:lang w:val="en"/>
        </w:rPr>
        <w:t>年度血站事务专项支出</w:t>
      </w:r>
      <w:r>
        <w:rPr>
          <w:rFonts w:hint="eastAsia" w:ascii="仿宋" w:hAnsi="仿宋" w:eastAsia="仿宋" w:cs="仿宋"/>
          <w:sz w:val="32"/>
          <w:szCs w:val="32"/>
        </w:rPr>
        <w:t>24,867,970.38元</w:t>
      </w:r>
      <w:r>
        <w:rPr>
          <w:rFonts w:hint="eastAsia" w:ascii="仿宋" w:hAnsi="仿宋" w:eastAsia="仿宋" w:cs="仿宋"/>
          <w:sz w:val="32"/>
          <w:szCs w:val="32"/>
          <w:lang w:val="en"/>
        </w:rPr>
        <w:t>，其中</w:t>
      </w:r>
      <w:r>
        <w:rPr>
          <w:rFonts w:hint="eastAsia" w:ascii="仿宋" w:hAnsi="仿宋" w:eastAsia="仿宋" w:cs="仿宋"/>
          <w:sz w:val="32"/>
          <w:szCs w:val="32"/>
          <w:lang w:val="en" w:eastAsia="zh-CN"/>
        </w:rPr>
        <w:t>资本性支出</w:t>
      </w:r>
      <w:r>
        <w:rPr>
          <w:rFonts w:hint="eastAsia" w:ascii="仿宋" w:hAnsi="仿宋" w:eastAsia="仿宋" w:cs="仿宋"/>
          <w:sz w:val="32"/>
          <w:szCs w:val="32"/>
          <w:lang w:val="en-US" w:eastAsia="zh-CN"/>
        </w:rPr>
        <w:t>2,636,802.88</w:t>
      </w:r>
      <w:r>
        <w:rPr>
          <w:rFonts w:hint="eastAsia" w:ascii="仿宋" w:hAnsi="仿宋" w:eastAsia="仿宋" w:cs="仿宋"/>
          <w:sz w:val="32"/>
          <w:szCs w:val="32"/>
          <w:lang w:val="en"/>
        </w:rPr>
        <w:t>元，重大公共卫生专项</w:t>
      </w:r>
      <w:r>
        <w:rPr>
          <w:rFonts w:hint="eastAsia" w:ascii="仿宋" w:hAnsi="仿宋" w:eastAsia="仿宋" w:cs="仿宋"/>
          <w:sz w:val="32"/>
          <w:szCs w:val="32"/>
          <w:lang w:val="en-US" w:eastAsia="zh-CN"/>
        </w:rPr>
        <w:t>1,015,700.</w:t>
      </w:r>
      <w:r>
        <w:rPr>
          <w:rFonts w:hint="eastAsia" w:ascii="仿宋" w:hAnsi="仿宋" w:eastAsia="仿宋" w:cs="仿宋"/>
          <w:sz w:val="32"/>
          <w:szCs w:val="32"/>
          <w:lang w:val="en"/>
        </w:rPr>
        <w:t>00元，</w:t>
      </w:r>
      <w:r>
        <w:rPr>
          <w:rFonts w:hint="eastAsia" w:ascii="仿宋" w:hAnsi="仿宋" w:eastAsia="仿宋" w:cs="仿宋"/>
          <w:sz w:val="32"/>
          <w:szCs w:val="32"/>
          <w:lang w:val="en" w:eastAsia="zh-CN"/>
        </w:rPr>
        <w:t>公共卫生事业单位质量考核经费</w:t>
      </w:r>
      <w:r>
        <w:rPr>
          <w:rFonts w:hint="eastAsia" w:ascii="仿宋" w:hAnsi="仿宋" w:eastAsia="仿宋" w:cs="仿宋"/>
          <w:sz w:val="32"/>
          <w:szCs w:val="32"/>
          <w:lang w:val="en-US" w:eastAsia="zh-CN"/>
        </w:rPr>
        <w:t>3,946,495.00元，</w:t>
      </w:r>
      <w:r>
        <w:rPr>
          <w:rFonts w:hint="eastAsia" w:ascii="仿宋" w:hAnsi="仿宋" w:eastAsia="仿宋" w:cs="仿宋"/>
          <w:sz w:val="32"/>
          <w:szCs w:val="32"/>
          <w:lang w:val="en"/>
        </w:rPr>
        <w:t>业务日常性支出</w:t>
      </w:r>
      <w:r>
        <w:rPr>
          <w:rFonts w:hint="eastAsia" w:ascii="仿宋" w:hAnsi="仿宋" w:eastAsia="仿宋" w:cs="仿宋"/>
          <w:sz w:val="32"/>
          <w:szCs w:val="32"/>
          <w:lang w:val="en-US" w:eastAsia="zh-CN"/>
        </w:rPr>
        <w:t>17，268，972.50</w:t>
      </w:r>
      <w:r>
        <w:rPr>
          <w:rFonts w:hint="eastAsia" w:ascii="仿宋" w:hAnsi="仿宋" w:eastAsia="仿宋" w:cs="仿宋"/>
          <w:sz w:val="32"/>
          <w:szCs w:val="32"/>
          <w:lang w:val="en"/>
        </w:rPr>
        <w:t>元，主要用途是用于血液采集、血液制备、血液检测、血液运输、献血者招募等费用。</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（三）综合管理情况。</w:t>
      </w:r>
    </w:p>
    <w:p>
      <w:pPr>
        <w:widowControl/>
        <w:adjustRightInd w:val="0"/>
        <w:snapToGrid w:val="0"/>
        <w:spacing w:line="600" w:lineRule="exact"/>
        <w:jc w:val="left"/>
        <w:rPr>
          <w:rFonts w:hint="eastAsia" w:ascii="仿宋" w:hAnsi="仿宋" w:eastAsia="仿宋" w:cs="仿宋"/>
          <w:sz w:val="32"/>
          <w:szCs w:val="32"/>
          <w:lang w:val="en"/>
        </w:rPr>
      </w:pPr>
      <w:r>
        <w:rPr>
          <w:rFonts w:hint="eastAsia" w:ascii="仿宋" w:hAnsi="仿宋" w:eastAsia="仿宋" w:cs="仿宋"/>
          <w:color w:val="000000"/>
          <w:kern w:val="0"/>
          <w:sz w:val="32"/>
          <w:szCs w:val="32"/>
          <w:shd w:val="clear" w:color="auto" w:fill="FFFFFF"/>
          <w:lang w:val="zh-CN"/>
        </w:rPr>
        <w:t xml:space="preserve">    我站无政府性债务，20</w:t>
      </w:r>
      <w:r>
        <w:rPr>
          <w:rFonts w:hint="eastAsia" w:ascii="仿宋" w:hAnsi="仿宋" w:eastAsia="仿宋" w:cs="仿宋"/>
          <w:color w:val="000000"/>
          <w:kern w:val="0"/>
          <w:sz w:val="32"/>
          <w:szCs w:val="32"/>
          <w:shd w:val="clear" w:color="auto" w:fill="FFFFFF"/>
          <w:lang w:val="en-US" w:eastAsia="zh-CN"/>
        </w:rPr>
        <w:t>21</w:t>
      </w:r>
      <w:r>
        <w:rPr>
          <w:rFonts w:hint="eastAsia" w:ascii="仿宋" w:hAnsi="仿宋" w:eastAsia="仿宋" w:cs="仿宋"/>
          <w:color w:val="000000"/>
          <w:kern w:val="0"/>
          <w:sz w:val="32"/>
          <w:szCs w:val="32"/>
          <w:shd w:val="clear" w:color="auto" w:fill="FFFFFF"/>
          <w:lang w:val="zh-CN"/>
        </w:rPr>
        <w:t>年非税收入1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lang w:val="zh-CN"/>
        </w:rPr>
        <w:t>,000,000.00元，已全部上缴国库，政府采购严格按照预算执行，</w:t>
      </w:r>
      <w:r>
        <w:rPr>
          <w:rFonts w:hint="eastAsia" w:ascii="仿宋" w:hAnsi="仿宋" w:eastAsia="仿宋" w:cs="仿宋"/>
          <w:sz w:val="32"/>
          <w:szCs w:val="32"/>
          <w:lang w:val="en"/>
        </w:rPr>
        <w:t>制订了项目资金的预算，按照项目所需资金量履行了申报等程序，并对资金的落实和投入规模等情况进行了分析。项目资金的拨付本着专款专用的原则，严格执行项目资金批准的使用计划和项目批复内容，未擅自调项、扩项、缩项，未挪用、挤占和随意扣压；资金拨付动向，按不同专项资金的要求执行。</w:t>
      </w:r>
    </w:p>
    <w:p>
      <w:pPr>
        <w:widowControl/>
        <w:adjustRightInd w:val="0"/>
        <w:snapToGrid w:val="0"/>
        <w:spacing w:line="600" w:lineRule="exact"/>
        <w:ind w:firstLine="640" w:firstLineChars="20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lang w:val="en"/>
        </w:rPr>
        <w:t>为了规范项目资金的管理，制定了包括专项资金管理制度、采血车差旅费报销制度、无偿献血偿还费报销程序等各项管理制度并严格执行。</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（四）整体绩效。</w:t>
      </w:r>
    </w:p>
    <w:p>
      <w:pPr>
        <w:pStyle w:val="1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我站全面贯彻十九届六中全会和省委十一届九次、十次全会，市委八届十三次、十四次、十五次全会会议精神。聚焦党史学习教育，将学习成果转化为“我为群众办实事”的行动自觉，结合“德阳市中心血站十四五规划”“一法两规”以及相关规章制度，建立疫情安全措施和管理制度，健全血液供应保障体系，优化采供血机构设置，合理配置血站资源，满足群众日益增长的临床用血需求。</w:t>
      </w:r>
    </w:p>
    <w:p>
      <w:pPr>
        <w:spacing w:line="596" w:lineRule="exact"/>
        <w:ind w:firstLine="640" w:firstLineChars="200"/>
        <w:rPr>
          <w:rFonts w:hint="eastAsia" w:ascii="仿宋" w:hAnsi="仿宋" w:eastAsia="仿宋" w:cs="仿宋"/>
          <w:b/>
          <w:color w:val="000000"/>
          <w:sz w:val="32"/>
          <w:szCs w:val="32"/>
        </w:rPr>
      </w:pPr>
      <w:r>
        <w:rPr>
          <w:rFonts w:hint="eastAsia" w:ascii="仿宋" w:hAnsi="仿宋" w:eastAsia="仿宋" w:cs="仿宋"/>
          <w:sz w:val="32"/>
          <w:szCs w:val="32"/>
        </w:rPr>
        <w:t>主要成绩：一是采血量的增长。</w:t>
      </w:r>
      <w:r>
        <w:rPr>
          <w:rFonts w:hint="eastAsia" w:ascii="仿宋" w:hAnsi="仿宋" w:eastAsia="仿宋" w:cs="仿宋"/>
          <w:sz w:val="32"/>
          <w:szCs w:val="32"/>
          <w:lang w:val="en-US" w:eastAsia="zh-CN"/>
        </w:rPr>
        <w:t>2021年千人口献血率达11.56‰，指标任务11.56‰，献血量达13.6吨，指标任务13.4吨，目标任务完成率均居全省第二，</w:t>
      </w:r>
      <w:r>
        <w:rPr>
          <w:rFonts w:hint="eastAsia" w:ascii="仿宋" w:hAnsi="仿宋" w:eastAsia="仿宋" w:cs="仿宋"/>
          <w:sz w:val="32"/>
          <w:szCs w:val="32"/>
        </w:rPr>
        <w:t>2021年献血40702人次，采血量13.6吨，较去年增长12.63%。其中，全血39376人次，献血量13.19吨，较去年增长12.34%；单采血小板1326人次，2046个治疗量，较去年增长22.79%；</w:t>
      </w:r>
      <w:r>
        <w:rPr>
          <w:rFonts w:hint="eastAsia" w:ascii="仿宋" w:hAnsi="仿宋" w:eastAsia="仿宋" w:cs="仿宋"/>
          <w:b/>
          <w:sz w:val="32"/>
          <w:szCs w:val="32"/>
        </w:rPr>
        <w:t>二是</w:t>
      </w:r>
      <w:r>
        <w:rPr>
          <w:rFonts w:hint="eastAsia" w:ascii="仿宋" w:hAnsi="仿宋" w:eastAsia="仿宋" w:cs="仿宋"/>
          <w:sz w:val="32"/>
          <w:szCs w:val="32"/>
        </w:rPr>
        <w:t>科研项目。两</w:t>
      </w:r>
      <w:r>
        <w:rPr>
          <w:rFonts w:hint="eastAsia" w:ascii="仿宋" w:hAnsi="仿宋" w:eastAsia="仿宋" w:cs="仿宋"/>
          <w:color w:val="000000"/>
          <w:sz w:val="32"/>
          <w:szCs w:val="32"/>
        </w:rPr>
        <w:t>项科研《德阳地区献血者血小板供者库的建立和临床应用》、《德阳地区初筛反应性献血者归队策略研究》项目已结题；德阳市医学重点实验室（血液检测实验室）创建成功；</w:t>
      </w:r>
      <w:r>
        <w:rPr>
          <w:rFonts w:hint="eastAsia" w:ascii="仿宋" w:hAnsi="仿宋" w:eastAsia="仿宋" w:cs="仿宋"/>
          <w:b/>
          <w:sz w:val="32"/>
          <w:szCs w:val="32"/>
        </w:rPr>
        <w:t>三是</w:t>
      </w:r>
      <w:r>
        <w:rPr>
          <w:rFonts w:hint="eastAsia" w:ascii="仿宋" w:hAnsi="仿宋" w:eastAsia="仿宋" w:cs="仿宋"/>
          <w:sz w:val="32"/>
          <w:szCs w:val="32"/>
        </w:rPr>
        <w:t>各类表彰。先后荣获中共德阳市卫生健康委员会委员会授予的先进基层党组织、德阳市推进生活垃圾分类工作领导小组授予的德阳市2020年度生活垃圾分类工作优秀单位、德阳市妇女联合会授予的德阳市三八红旗集体，</w:t>
      </w:r>
      <w:r>
        <w:rPr>
          <w:rFonts w:hint="eastAsia" w:ascii="仿宋" w:hAnsi="仿宋" w:eastAsia="仿宋" w:cs="仿宋"/>
          <w:color w:val="000000"/>
          <w:sz w:val="32"/>
          <w:szCs w:val="32"/>
        </w:rPr>
        <w:t>并连续十四年获得“全国无偿献血先进市”的荣誉。</w:t>
      </w:r>
    </w:p>
    <w:p>
      <w:pPr>
        <w:widowControl/>
        <w:adjustRightInd w:val="0"/>
        <w:snapToGrid w:val="0"/>
        <w:spacing w:line="600" w:lineRule="exact"/>
        <w:ind w:firstLine="720"/>
        <w:jc w:val="left"/>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四、评价结论及建议</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（一）评价结论。20</w:t>
      </w:r>
      <w:r>
        <w:rPr>
          <w:rFonts w:hint="eastAsia" w:ascii="仿宋" w:hAnsi="仿宋" w:eastAsia="仿宋" w:cs="仿宋"/>
          <w:color w:val="000000"/>
          <w:kern w:val="0"/>
          <w:sz w:val="32"/>
          <w:szCs w:val="32"/>
          <w:shd w:val="clear" w:color="auto" w:fill="FFFFFF"/>
          <w:lang w:val="en-US" w:eastAsia="zh-CN"/>
        </w:rPr>
        <w:t>21</w:t>
      </w:r>
      <w:r>
        <w:rPr>
          <w:rFonts w:hint="eastAsia" w:ascii="仿宋" w:hAnsi="仿宋" w:eastAsia="仿宋" w:cs="仿宋"/>
          <w:color w:val="000000"/>
          <w:kern w:val="0"/>
          <w:sz w:val="32"/>
          <w:szCs w:val="32"/>
          <w:shd w:val="clear" w:color="auto" w:fill="FFFFFF"/>
          <w:lang w:val="zh-CN"/>
        </w:rPr>
        <w:t>年我站较好的完成各项工作，预算完成率较好。</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存在问题。血液的采集、制备、检验、贮存、供应成本在逐年上升，为保证血液安全，按照原国家卫生部要求，我站全面开展了核酸检测工作，增加了成本，而血液收费标准没有相应提高，给我站造成了巨大的资金压力。</w:t>
      </w:r>
    </w:p>
    <w:p>
      <w:pPr>
        <w:widowControl/>
        <w:adjustRightInd w:val="0"/>
        <w:snapToGrid w:val="0"/>
        <w:spacing w:line="60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（三）改进建议。由于采供血业务日益增长和核酸项目的全面开展，希望财政加大经费拨款力度，使我市采供血业务健康、持续发展。</w:t>
      </w:r>
    </w:p>
    <w:p>
      <w:pPr>
        <w:pStyle w:val="2"/>
        <w:rPr>
          <w:rFonts w:hint="eastAsia" w:ascii="仿宋" w:hAnsi="仿宋" w:eastAsia="仿宋" w:cs="仿宋"/>
          <w:color w:val="000000"/>
          <w:kern w:val="0"/>
          <w:sz w:val="32"/>
          <w:szCs w:val="32"/>
          <w:shd w:val="clear" w:color="auto" w:fill="FFFFFF"/>
          <w:lang w:val="zh-CN"/>
        </w:rPr>
      </w:pPr>
    </w:p>
    <w:p>
      <w:pPr>
        <w:pStyle w:val="2"/>
        <w:rPr>
          <w:rFonts w:hint="eastAsia" w:ascii="仿宋" w:hAnsi="仿宋" w:eastAsia="仿宋" w:cs="仿宋"/>
          <w:color w:val="000000"/>
          <w:kern w:val="0"/>
          <w:sz w:val="32"/>
          <w:szCs w:val="32"/>
          <w:shd w:val="clear" w:color="auto" w:fill="FFFFFF"/>
          <w:lang w:val="zh-CN"/>
        </w:rPr>
      </w:pPr>
    </w:p>
    <w:p>
      <w:pPr>
        <w:pStyle w:val="2"/>
        <w:rPr>
          <w:rFonts w:hint="eastAsia" w:ascii="仿宋" w:hAnsi="仿宋" w:eastAsia="仿宋" w:cs="仿宋"/>
          <w:color w:val="000000"/>
          <w:kern w:val="0"/>
          <w:sz w:val="32"/>
          <w:szCs w:val="32"/>
          <w:shd w:val="clear" w:color="auto" w:fill="FFFFFF"/>
          <w:lang w:val="zh-CN"/>
        </w:rPr>
      </w:pPr>
    </w:p>
    <w:p>
      <w:pPr>
        <w:pStyle w:val="2"/>
        <w:rPr>
          <w:rFonts w:hint="eastAsia" w:ascii="仿宋" w:hAnsi="仿宋" w:eastAsia="仿宋" w:cs="仿宋"/>
          <w:color w:val="000000"/>
          <w:kern w:val="0"/>
          <w:sz w:val="32"/>
          <w:szCs w:val="32"/>
          <w:shd w:val="clear" w:color="auto" w:fill="FFFFFF"/>
          <w:lang w:val="zh-CN"/>
        </w:rPr>
      </w:pPr>
    </w:p>
    <w:p>
      <w:pPr>
        <w:pStyle w:val="2"/>
        <w:rPr>
          <w:rFonts w:hint="eastAsia" w:ascii="仿宋" w:hAnsi="仿宋" w:eastAsia="仿宋" w:cs="仿宋"/>
          <w:color w:val="000000"/>
          <w:kern w:val="0"/>
          <w:sz w:val="32"/>
          <w:szCs w:val="32"/>
          <w:shd w:val="clear" w:color="auto" w:fill="FFFFFF"/>
          <w:lang w:val="zh-CN"/>
        </w:rPr>
      </w:pPr>
    </w:p>
    <w:p>
      <w:pPr>
        <w:pStyle w:val="2"/>
        <w:rPr>
          <w:rFonts w:hint="eastAsia" w:ascii="仿宋" w:hAnsi="仿宋" w:eastAsia="仿宋" w:cs="仿宋"/>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hAnsi="宋体" w:cs="宋体"/>
          <w:b/>
          <w:bCs/>
          <w:color w:val="000000"/>
          <w:kern w:val="0"/>
          <w:sz w:val="32"/>
          <w:szCs w:val="32"/>
          <w:shd w:val="clear" w:color="auto" w:fill="FFFFFF"/>
          <w:lang w:val="en-US" w:eastAsia="zh-CN"/>
        </w:rPr>
      </w:pPr>
      <w:r>
        <w:rPr>
          <w:rFonts w:hint="eastAsia" w:hAnsi="宋体" w:cs="宋体"/>
          <w:b/>
          <w:bCs/>
          <w:color w:val="000000"/>
          <w:kern w:val="0"/>
          <w:sz w:val="32"/>
          <w:szCs w:val="32"/>
          <w:shd w:val="clear" w:color="auto" w:fill="FFFFFF"/>
          <w:lang w:val="en-US" w:eastAsia="zh-CN"/>
        </w:rPr>
        <w:t>附件2</w:t>
      </w:r>
    </w:p>
    <w:p>
      <w:pPr>
        <w:jc w:val="center"/>
        <w:rPr>
          <w:rFonts w:ascii="宋体" w:hAnsi="宋体" w:eastAsia="宋体"/>
          <w:b/>
          <w:sz w:val="44"/>
          <w:szCs w:val="44"/>
        </w:rPr>
      </w:pPr>
      <w:r>
        <w:rPr>
          <w:rFonts w:hint="eastAsia" w:ascii="宋体" w:hAnsi="宋体" w:eastAsia="宋体"/>
          <w:b/>
          <w:sz w:val="44"/>
          <w:szCs w:val="44"/>
          <w:lang w:val="en-US" w:eastAsia="zh-CN"/>
        </w:rPr>
        <w:t>2021年</w:t>
      </w:r>
      <w:r>
        <w:rPr>
          <w:rFonts w:hint="eastAsia" w:ascii="宋体" w:hAnsi="宋体" w:eastAsia="宋体"/>
          <w:b/>
          <w:sz w:val="44"/>
          <w:szCs w:val="44"/>
        </w:rPr>
        <w:t>专用材料费绩效评</w:t>
      </w:r>
      <w:r>
        <w:rPr>
          <w:rFonts w:hint="eastAsia" w:ascii="宋体" w:hAnsi="宋体" w:eastAsia="宋体"/>
          <w:b/>
          <w:sz w:val="44"/>
          <w:szCs w:val="44"/>
          <w:lang w:eastAsia="zh-CN"/>
        </w:rPr>
        <w:t>价</w:t>
      </w:r>
      <w:r>
        <w:rPr>
          <w:rFonts w:hint="eastAsia" w:ascii="宋体" w:hAnsi="宋体" w:eastAsia="宋体"/>
          <w:b/>
          <w:sz w:val="44"/>
          <w:szCs w:val="44"/>
        </w:rPr>
        <w:t>报告</w:t>
      </w:r>
    </w:p>
    <w:p>
      <w:pPr>
        <w:pStyle w:val="32"/>
        <w:spacing w:line="240" w:lineRule="auto"/>
        <w:jc w:val="center"/>
        <w:rPr>
          <w:rFonts w:ascii="宋体"/>
          <w:b/>
          <w:color w:val="auto"/>
          <w:kern w:val="2"/>
          <w:sz w:val="32"/>
          <w:szCs w:val="32"/>
        </w:rPr>
      </w:pPr>
    </w:p>
    <w:p>
      <w:pPr>
        <w:adjustRightInd w:val="0"/>
        <w:snapToGrid w:val="0"/>
        <w:spacing w:line="56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adjustRightInd w:val="0"/>
        <w:snapToGrid w:val="0"/>
        <w:spacing w:line="56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rPr>
        <w:t>2021</w:t>
      </w:r>
      <w:r>
        <w:rPr>
          <w:rFonts w:hint="eastAsia" w:ascii="仿宋" w:hAnsi="仿宋" w:eastAsia="仿宋" w:cs="仿宋"/>
          <w:sz w:val="32"/>
          <w:szCs w:val="32"/>
          <w:lang w:val="zh-CN"/>
        </w:rPr>
        <w:t>年我站专用材料费项目预算资金申报</w:t>
      </w:r>
      <w:r>
        <w:rPr>
          <w:rFonts w:hint="eastAsia" w:ascii="仿宋" w:hAnsi="仿宋" w:eastAsia="仿宋" w:cs="仿宋"/>
          <w:sz w:val="32"/>
          <w:szCs w:val="32"/>
        </w:rPr>
        <w:t>677.23</w:t>
      </w:r>
      <w:r>
        <w:rPr>
          <w:rFonts w:hint="eastAsia" w:ascii="仿宋" w:hAnsi="仿宋" w:eastAsia="仿宋" w:cs="仿宋"/>
          <w:sz w:val="32"/>
          <w:szCs w:val="32"/>
          <w:lang w:val="zh-CN"/>
        </w:rPr>
        <w:t>万元，预算批复</w:t>
      </w:r>
      <w:r>
        <w:rPr>
          <w:rFonts w:hint="eastAsia" w:ascii="仿宋" w:hAnsi="仿宋" w:eastAsia="仿宋" w:cs="仿宋"/>
          <w:sz w:val="32"/>
          <w:szCs w:val="32"/>
        </w:rPr>
        <w:t>677.23</w:t>
      </w:r>
      <w:r>
        <w:rPr>
          <w:rFonts w:hint="eastAsia" w:ascii="仿宋" w:hAnsi="仿宋" w:eastAsia="仿宋" w:cs="仿宋"/>
          <w:sz w:val="32"/>
          <w:szCs w:val="32"/>
          <w:lang w:val="zh-CN"/>
        </w:rPr>
        <w:t>万元，符合资金管理办法。</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（二）项目绩效目标</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20</w:t>
      </w:r>
      <w:r>
        <w:rPr>
          <w:rFonts w:hint="eastAsia" w:ascii="仿宋" w:hAnsi="仿宋" w:eastAsia="仿宋" w:cs="仿宋"/>
          <w:sz w:val="32"/>
          <w:szCs w:val="32"/>
        </w:rPr>
        <w:t>21</w:t>
      </w:r>
      <w:r>
        <w:rPr>
          <w:rFonts w:hint="eastAsia" w:ascii="仿宋" w:hAnsi="仿宋" w:eastAsia="仿宋" w:cs="仿宋"/>
          <w:sz w:val="32"/>
          <w:szCs w:val="32"/>
          <w:lang w:val="zh-CN"/>
        </w:rPr>
        <w:t>年专用材料费项目预算包括：血液检测、质量控制等试剂费</w:t>
      </w:r>
      <w:r>
        <w:rPr>
          <w:rFonts w:hint="eastAsia" w:ascii="仿宋" w:hAnsi="仿宋" w:eastAsia="仿宋" w:cs="仿宋"/>
          <w:sz w:val="32"/>
          <w:szCs w:val="32"/>
          <w:lang w:val="en-US" w:eastAsia="zh-CN"/>
        </w:rPr>
        <w:t>408.97</w:t>
      </w:r>
      <w:r>
        <w:rPr>
          <w:rFonts w:hint="eastAsia" w:ascii="仿宋" w:hAnsi="仿宋" w:eastAsia="仿宋" w:cs="仿宋"/>
          <w:sz w:val="32"/>
          <w:szCs w:val="32"/>
        </w:rPr>
        <w:t>万元，卫生耗材</w:t>
      </w:r>
      <w:r>
        <w:rPr>
          <w:rFonts w:hint="eastAsia" w:ascii="仿宋" w:hAnsi="仿宋" w:eastAsia="仿宋" w:cs="仿宋"/>
          <w:sz w:val="32"/>
          <w:szCs w:val="32"/>
          <w:lang w:val="en-US" w:eastAsia="zh-CN"/>
        </w:rPr>
        <w:t>268.26</w:t>
      </w:r>
      <w:r>
        <w:rPr>
          <w:rFonts w:hint="eastAsia" w:ascii="仿宋" w:hAnsi="仿宋" w:eastAsia="仿宋" w:cs="仿宋"/>
          <w:sz w:val="32"/>
          <w:szCs w:val="32"/>
          <w:lang w:val="zh-CN"/>
        </w:rPr>
        <w:t>万元。绩效目标申报计划完成采血者</w:t>
      </w:r>
      <w:r>
        <w:rPr>
          <w:rFonts w:hint="eastAsia" w:ascii="仿宋" w:hAnsi="仿宋" w:eastAsia="仿宋" w:cs="仿宋"/>
          <w:sz w:val="32"/>
          <w:szCs w:val="32"/>
          <w:lang w:val="en-US" w:eastAsia="zh-CN"/>
        </w:rPr>
        <w:t>35</w:t>
      </w:r>
      <w:r>
        <w:rPr>
          <w:rFonts w:hint="eastAsia" w:ascii="仿宋" w:hAnsi="仿宋" w:eastAsia="仿宋" w:cs="仿宋"/>
          <w:sz w:val="32"/>
          <w:szCs w:val="32"/>
        </w:rPr>
        <w:t>000</w:t>
      </w:r>
      <w:r>
        <w:rPr>
          <w:rFonts w:hint="eastAsia" w:ascii="仿宋" w:hAnsi="仿宋" w:eastAsia="仿宋" w:cs="仿宋"/>
          <w:sz w:val="32"/>
          <w:szCs w:val="32"/>
          <w:lang w:val="zh-CN"/>
        </w:rPr>
        <w:t>人份，实际完成</w:t>
      </w:r>
      <w:r>
        <w:rPr>
          <w:rFonts w:hint="eastAsia" w:ascii="仿宋" w:hAnsi="仿宋" w:eastAsia="仿宋" w:cs="仿宋"/>
          <w:sz w:val="32"/>
          <w:szCs w:val="32"/>
        </w:rPr>
        <w:t>40702</w:t>
      </w:r>
      <w:r>
        <w:rPr>
          <w:rFonts w:hint="eastAsia" w:ascii="仿宋" w:hAnsi="仿宋" w:eastAsia="仿宋" w:cs="仿宋"/>
          <w:sz w:val="32"/>
          <w:szCs w:val="32"/>
          <w:lang w:val="zh-CN"/>
        </w:rPr>
        <w:t>人份。20</w:t>
      </w:r>
      <w:r>
        <w:rPr>
          <w:rFonts w:hint="eastAsia" w:ascii="仿宋" w:hAnsi="仿宋" w:eastAsia="仿宋" w:cs="仿宋"/>
          <w:sz w:val="32"/>
          <w:szCs w:val="32"/>
        </w:rPr>
        <w:t>21</w:t>
      </w:r>
      <w:r>
        <w:rPr>
          <w:rFonts w:hint="eastAsia" w:ascii="仿宋" w:hAnsi="仿宋" w:eastAsia="仿宋" w:cs="仿宋"/>
          <w:sz w:val="32"/>
          <w:szCs w:val="32"/>
          <w:lang w:val="zh-CN"/>
        </w:rPr>
        <w:t>年12月底前完成采购及费用支付。</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（三）项目资金申报相符性</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20</w:t>
      </w:r>
      <w:r>
        <w:rPr>
          <w:rFonts w:hint="eastAsia" w:ascii="仿宋" w:hAnsi="仿宋" w:eastAsia="仿宋" w:cs="仿宋"/>
          <w:sz w:val="32"/>
          <w:szCs w:val="32"/>
        </w:rPr>
        <w:t>21</w:t>
      </w:r>
      <w:r>
        <w:rPr>
          <w:rFonts w:hint="eastAsia" w:ascii="仿宋" w:hAnsi="仿宋" w:eastAsia="仿宋" w:cs="仿宋"/>
          <w:sz w:val="32"/>
          <w:szCs w:val="32"/>
          <w:lang w:val="zh-CN"/>
        </w:rPr>
        <w:t>年专用材料费项目预算申报与20</w:t>
      </w:r>
      <w:r>
        <w:rPr>
          <w:rFonts w:hint="eastAsia" w:ascii="仿宋" w:hAnsi="仿宋" w:eastAsia="仿宋" w:cs="仿宋"/>
          <w:sz w:val="32"/>
          <w:szCs w:val="32"/>
        </w:rPr>
        <w:t>21</w:t>
      </w:r>
      <w:r>
        <w:rPr>
          <w:rFonts w:hint="eastAsia" w:ascii="仿宋" w:hAnsi="仿宋" w:eastAsia="仿宋" w:cs="仿宋"/>
          <w:sz w:val="32"/>
          <w:szCs w:val="32"/>
          <w:lang w:val="zh-CN"/>
        </w:rPr>
        <w:t>年专用材料费项目实际支出内容相符</w:t>
      </w:r>
      <w:r>
        <w:rPr>
          <w:rFonts w:hint="eastAsia" w:ascii="仿宋" w:hAnsi="仿宋" w:eastAsia="仿宋" w:cs="仿宋"/>
          <w:color w:val="000000"/>
          <w:kern w:val="0"/>
          <w:sz w:val="32"/>
          <w:szCs w:val="32"/>
          <w:shd w:val="clear" w:color="auto" w:fill="FFFFFF"/>
          <w:lang w:val="zh-CN"/>
        </w:rPr>
        <w:t>，保证我市采供血业务工作顺利开展。</w:t>
      </w:r>
    </w:p>
    <w:p>
      <w:pPr>
        <w:adjustRightInd w:val="0"/>
        <w:snapToGrid w:val="0"/>
        <w:spacing w:line="560" w:lineRule="exact"/>
        <w:ind w:firstLine="720"/>
        <w:rPr>
          <w:rFonts w:hint="eastAsia" w:ascii="仿宋" w:hAnsi="仿宋" w:eastAsia="仿宋" w:cs="仿宋"/>
          <w:b/>
          <w:bCs/>
          <w:sz w:val="32"/>
          <w:szCs w:val="32"/>
        </w:rPr>
      </w:pPr>
      <w:r>
        <w:rPr>
          <w:rFonts w:hint="eastAsia" w:ascii="仿宋" w:hAnsi="仿宋" w:eastAsia="仿宋" w:cs="仿宋"/>
          <w:b/>
          <w:bCs/>
          <w:sz w:val="32"/>
          <w:szCs w:val="32"/>
        </w:rPr>
        <w:t>二、项目实施及管理情况</w:t>
      </w:r>
    </w:p>
    <w:p>
      <w:pPr>
        <w:adjustRightInd w:val="0"/>
        <w:snapToGrid w:val="0"/>
        <w:spacing w:line="56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ab/>
      </w:r>
      <w:r>
        <w:rPr>
          <w:rFonts w:hint="eastAsia" w:ascii="仿宋" w:hAnsi="仿宋" w:eastAsia="仿宋" w:cs="仿宋"/>
          <w:b/>
          <w:sz w:val="32"/>
          <w:szCs w:val="32"/>
          <w:lang w:val="zh-CN"/>
        </w:rPr>
        <w:t>（一）资金计划、到位及使用情况。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1.资金计划及到位</w:t>
      </w:r>
    </w:p>
    <w:p>
      <w:pPr>
        <w:ind w:firstLine="640"/>
        <w:rPr>
          <w:rFonts w:hint="eastAsia" w:ascii="仿宋" w:hAnsi="仿宋" w:eastAsia="仿宋" w:cs="仿宋"/>
          <w:sz w:val="32"/>
          <w:szCs w:val="32"/>
          <w:lang w:val="zh-CN"/>
        </w:rPr>
      </w:pPr>
      <w:r>
        <w:rPr>
          <w:rFonts w:hint="eastAsia" w:ascii="仿宋" w:hAnsi="仿宋" w:eastAsia="仿宋" w:cs="仿宋"/>
          <w:sz w:val="32"/>
          <w:szCs w:val="32"/>
          <w:lang w:val="zh-CN"/>
        </w:rPr>
        <w:t>专用材料费项目经费来源于市财政局，20</w:t>
      </w:r>
      <w:r>
        <w:rPr>
          <w:rFonts w:hint="eastAsia" w:ascii="仿宋" w:hAnsi="仿宋" w:eastAsia="仿宋" w:cs="仿宋"/>
          <w:sz w:val="32"/>
          <w:szCs w:val="32"/>
        </w:rPr>
        <w:t>21</w:t>
      </w:r>
      <w:r>
        <w:rPr>
          <w:rFonts w:hint="eastAsia" w:ascii="仿宋" w:hAnsi="仿宋" w:eastAsia="仿宋" w:cs="仿宋"/>
          <w:sz w:val="32"/>
          <w:szCs w:val="32"/>
          <w:lang w:val="zh-CN"/>
        </w:rPr>
        <w:t>年预算专用材料费项目经费</w:t>
      </w:r>
      <w:r>
        <w:rPr>
          <w:rFonts w:hint="eastAsia" w:ascii="仿宋" w:hAnsi="仿宋" w:eastAsia="仿宋" w:cs="仿宋"/>
          <w:sz w:val="32"/>
          <w:szCs w:val="32"/>
        </w:rPr>
        <w:t>677.23</w:t>
      </w:r>
      <w:r>
        <w:rPr>
          <w:rFonts w:hint="eastAsia" w:ascii="仿宋" w:hAnsi="仿宋" w:eastAsia="仿宋" w:cs="仿宋"/>
          <w:sz w:val="32"/>
          <w:szCs w:val="32"/>
          <w:lang w:val="zh-CN"/>
        </w:rPr>
        <w:t>万元，到位</w:t>
      </w:r>
      <w:r>
        <w:rPr>
          <w:rFonts w:hint="eastAsia" w:ascii="仿宋" w:hAnsi="仿宋" w:eastAsia="仿宋" w:cs="仿宋"/>
          <w:sz w:val="32"/>
          <w:szCs w:val="32"/>
        </w:rPr>
        <w:t>677.23</w:t>
      </w:r>
      <w:r>
        <w:rPr>
          <w:rFonts w:hint="eastAsia" w:ascii="仿宋" w:hAnsi="仿宋" w:eastAsia="仿宋" w:cs="仿宋"/>
          <w:sz w:val="32"/>
          <w:szCs w:val="32"/>
          <w:lang w:val="zh-CN"/>
        </w:rPr>
        <w:t>万元,</w:t>
      </w:r>
      <w:r>
        <w:rPr>
          <w:rFonts w:hint="eastAsia" w:ascii="仿宋" w:hAnsi="仿宋" w:eastAsia="仿宋" w:cs="仿宋"/>
          <w:sz w:val="32"/>
          <w:szCs w:val="32"/>
        </w:rPr>
        <w:t xml:space="preserve"> 截止评价时点已全部到位，资金到位率100%。</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2.资金使用</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rPr>
        <w:t>截止评价时点,</w:t>
      </w:r>
      <w:r>
        <w:rPr>
          <w:rFonts w:hint="eastAsia" w:ascii="仿宋" w:hAnsi="仿宋" w:eastAsia="仿宋" w:cs="仿宋"/>
          <w:sz w:val="32"/>
          <w:szCs w:val="32"/>
          <w:lang w:val="zh-CN"/>
        </w:rPr>
        <w:t>20</w:t>
      </w:r>
      <w:r>
        <w:rPr>
          <w:rFonts w:hint="eastAsia" w:ascii="仿宋" w:hAnsi="仿宋" w:eastAsia="仿宋" w:cs="仿宋"/>
          <w:sz w:val="32"/>
          <w:szCs w:val="32"/>
        </w:rPr>
        <w:t>21</w:t>
      </w:r>
      <w:r>
        <w:rPr>
          <w:rFonts w:hint="eastAsia" w:ascii="仿宋" w:hAnsi="仿宋" w:eastAsia="仿宋" w:cs="仿宋"/>
          <w:sz w:val="32"/>
          <w:szCs w:val="32"/>
          <w:lang w:val="zh-CN"/>
        </w:rPr>
        <w:t>年专用材料费项目经费支出</w:t>
      </w:r>
      <w:r>
        <w:rPr>
          <w:rFonts w:hint="eastAsia" w:ascii="仿宋" w:hAnsi="仿宋" w:eastAsia="仿宋" w:cs="仿宋"/>
          <w:sz w:val="32"/>
          <w:szCs w:val="32"/>
        </w:rPr>
        <w:t>739.67万元，</w:t>
      </w:r>
      <w:r>
        <w:rPr>
          <w:rFonts w:hint="eastAsia" w:ascii="仿宋" w:hAnsi="仿宋" w:eastAsia="仿宋" w:cs="仿宋"/>
          <w:sz w:val="32"/>
          <w:szCs w:val="32"/>
          <w:lang w:val="zh-CN"/>
        </w:rPr>
        <w:t>支付率</w:t>
      </w:r>
      <w:r>
        <w:rPr>
          <w:rFonts w:hint="eastAsia" w:ascii="仿宋" w:hAnsi="仿宋" w:eastAsia="仿宋" w:cs="仿宋"/>
          <w:sz w:val="32"/>
          <w:szCs w:val="32"/>
        </w:rPr>
        <w:t>100</w:t>
      </w:r>
      <w:r>
        <w:rPr>
          <w:rFonts w:hint="eastAsia" w:ascii="仿宋" w:hAnsi="仿宋" w:eastAsia="仿宋" w:cs="仿宋"/>
          <w:sz w:val="32"/>
          <w:szCs w:val="32"/>
          <w:lang w:val="zh-CN"/>
        </w:rPr>
        <w:t>%，根据财政重点项目绩效运行监控结果，从公共卫生事业单位工作质量考核经费调整62.44万元到专用材料费中。</w:t>
      </w:r>
    </w:p>
    <w:p>
      <w:pPr>
        <w:adjustRightInd w:val="0"/>
        <w:snapToGrid w:val="0"/>
        <w:spacing w:line="56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（二）项目财务管理情况。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专用材料费项目经费全部通过市财政局大平台支付，专用材料完成采购后，使用科室、质管科等进行专用材料验收，</w:t>
      </w:r>
      <w:r>
        <w:rPr>
          <w:rFonts w:hint="eastAsia" w:ascii="仿宋" w:hAnsi="仿宋" w:eastAsia="仿宋" w:cs="仿宋"/>
          <w:sz w:val="32"/>
          <w:szCs w:val="32"/>
        </w:rPr>
        <w:t>验收完成后将有关凭证传递给财务科，财务科依据采购计划阶段已明确的资金来源和账户类型，按照采购科提交的有关单据向财政申报计划后办理具体的资金支付业务并进行会计核算。</w:t>
      </w:r>
    </w:p>
    <w:p>
      <w:pPr>
        <w:adjustRightInd w:val="0"/>
        <w:snapToGrid w:val="0"/>
        <w:spacing w:line="56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（三）项目组织实施情况。</w:t>
      </w:r>
    </w:p>
    <w:p>
      <w:pPr>
        <w:adjustRightInd w:val="0"/>
        <w:snapToGrid w:val="0"/>
        <w:spacing w:line="560" w:lineRule="exact"/>
        <w:ind w:firstLine="720"/>
        <w:rPr>
          <w:rFonts w:hint="eastAsia" w:ascii="仿宋" w:hAnsi="仿宋" w:eastAsia="仿宋" w:cs="仿宋"/>
          <w:sz w:val="32"/>
          <w:szCs w:val="32"/>
        </w:rPr>
      </w:pPr>
      <w:r>
        <w:rPr>
          <w:rFonts w:hint="eastAsia" w:ascii="仿宋" w:hAnsi="仿宋" w:eastAsia="仿宋" w:cs="仿宋"/>
          <w:sz w:val="32"/>
          <w:szCs w:val="32"/>
          <w:lang w:val="zh-CN"/>
        </w:rPr>
        <w:t>血站制定有《德阳市中心血站采购管理办法》，项目实施为：使用科室负责参数设置，站设备科负责采购，采购完成后由分管领导审核采购合同，使用科室、质管科、设备科进行设备验收，</w:t>
      </w:r>
      <w:r>
        <w:rPr>
          <w:rFonts w:hint="eastAsia" w:ascii="仿宋" w:hAnsi="仿宋" w:eastAsia="仿宋" w:cs="仿宋"/>
          <w:sz w:val="32"/>
          <w:szCs w:val="32"/>
        </w:rPr>
        <w:t>由站设备科及时将采购合同、验收结算书、发票等凭证传递给财务科，提出款项支付申请，按照规定的审批权限和程序进行审批，审批完成后，由财务科完成支付。</w:t>
      </w:r>
    </w:p>
    <w:p>
      <w:pPr>
        <w:adjustRightInd w:val="0"/>
        <w:snapToGrid w:val="0"/>
        <w:spacing w:line="56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rPr>
        <w:t>三、项目绩效情况</w:t>
      </w:r>
      <w:r>
        <w:rPr>
          <w:rFonts w:hint="eastAsia" w:ascii="仿宋" w:hAnsi="仿宋" w:eastAsia="仿宋" w:cs="仿宋"/>
          <w:b/>
          <w:bCs/>
          <w:sz w:val="32"/>
          <w:szCs w:val="32"/>
          <w:lang w:val="zh-CN"/>
        </w:rPr>
        <w:tab/>
      </w:r>
    </w:p>
    <w:p>
      <w:pPr>
        <w:adjustRightInd w:val="0"/>
        <w:snapToGrid w:val="0"/>
        <w:spacing w:line="560"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（一）项目完成情况。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color w:val="000000"/>
          <w:sz w:val="32"/>
          <w:szCs w:val="32"/>
        </w:rPr>
        <w:t>截止评价时点，</w:t>
      </w:r>
      <w:r>
        <w:rPr>
          <w:rFonts w:hint="eastAsia" w:ascii="仿宋" w:hAnsi="仿宋" w:eastAsia="仿宋" w:cs="仿宋"/>
          <w:sz w:val="32"/>
          <w:szCs w:val="32"/>
          <w:lang w:val="zh-CN"/>
        </w:rPr>
        <w:t>实际完成采血</w:t>
      </w:r>
      <w:r>
        <w:rPr>
          <w:rFonts w:hint="eastAsia" w:ascii="仿宋" w:hAnsi="仿宋" w:eastAsia="仿宋" w:cs="仿宋"/>
          <w:sz w:val="32"/>
          <w:szCs w:val="32"/>
        </w:rPr>
        <w:t>40702</w:t>
      </w:r>
      <w:r>
        <w:rPr>
          <w:rFonts w:hint="eastAsia" w:ascii="仿宋" w:hAnsi="仿宋" w:eastAsia="仿宋" w:cs="仿宋"/>
          <w:sz w:val="32"/>
          <w:szCs w:val="32"/>
          <w:lang w:val="zh-CN"/>
        </w:rPr>
        <w:t>人份，绩效目标申报计划</w:t>
      </w:r>
      <w:r>
        <w:rPr>
          <w:rFonts w:hint="eastAsia" w:ascii="仿宋" w:hAnsi="仿宋" w:eastAsia="仿宋" w:cs="仿宋"/>
          <w:sz w:val="32"/>
          <w:szCs w:val="32"/>
          <w:lang w:val="en-US" w:eastAsia="zh-CN"/>
        </w:rPr>
        <w:t>3</w:t>
      </w:r>
      <w:r>
        <w:rPr>
          <w:rFonts w:hint="eastAsia" w:ascii="仿宋" w:hAnsi="仿宋" w:eastAsia="仿宋" w:cs="仿宋"/>
          <w:sz w:val="32"/>
          <w:szCs w:val="32"/>
        </w:rPr>
        <w:t>5000人份，因试剂耗材采购流程及时限，故多申报计划一个季度人份，且受新冠疫情影响，献血人数减少，2022年一季度所用耗材为2021年采购。</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（二）项目效益情况。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完成项目后对进一步提升血站采供血能力提供了有效的保证，能更好的完成全市医疗机构临床用血的保障工作，确保血液质量和安全。</w:t>
      </w:r>
    </w:p>
    <w:p>
      <w:pPr>
        <w:adjustRightInd w:val="0"/>
        <w:snapToGrid w:val="0"/>
        <w:spacing w:line="560" w:lineRule="exact"/>
        <w:ind w:firstLine="720"/>
        <w:rPr>
          <w:rFonts w:hint="eastAsia" w:ascii="仿宋" w:hAnsi="仿宋" w:eastAsia="仿宋" w:cs="仿宋"/>
          <w:b/>
          <w:bCs/>
          <w:sz w:val="32"/>
          <w:szCs w:val="32"/>
        </w:rPr>
      </w:pPr>
      <w:r>
        <w:rPr>
          <w:rFonts w:hint="eastAsia" w:ascii="仿宋" w:hAnsi="仿宋" w:eastAsia="仿宋" w:cs="仿宋"/>
          <w:b/>
          <w:bCs/>
          <w:sz w:val="32"/>
          <w:szCs w:val="32"/>
        </w:rPr>
        <w:t>四、问题及建议</w:t>
      </w:r>
    </w:p>
    <w:p>
      <w:pPr>
        <w:adjustRightInd w:val="0"/>
        <w:snapToGrid w:val="0"/>
        <w:spacing w:line="56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（一）存在的问题</w:t>
      </w:r>
    </w:p>
    <w:p>
      <w:pPr>
        <w:widowControl/>
        <w:adjustRightInd w:val="0"/>
        <w:snapToGrid w:val="0"/>
        <w:spacing w:line="54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20</w:t>
      </w:r>
      <w:r>
        <w:rPr>
          <w:rFonts w:hint="eastAsia" w:ascii="仿宋" w:hAnsi="仿宋" w:eastAsia="仿宋" w:cs="仿宋"/>
          <w:color w:val="000000"/>
          <w:kern w:val="0"/>
          <w:sz w:val="32"/>
          <w:szCs w:val="32"/>
          <w:shd w:val="clear" w:color="auto" w:fill="FFFFFF"/>
        </w:rPr>
        <w:t>21</w:t>
      </w:r>
      <w:r>
        <w:rPr>
          <w:rFonts w:hint="eastAsia" w:ascii="仿宋" w:hAnsi="仿宋" w:eastAsia="仿宋" w:cs="仿宋"/>
          <w:color w:val="000000"/>
          <w:kern w:val="0"/>
          <w:sz w:val="32"/>
          <w:szCs w:val="32"/>
          <w:shd w:val="clear" w:color="auto" w:fill="FFFFFF"/>
          <w:lang w:val="zh-CN"/>
        </w:rPr>
        <w:t>年我站较好的完成各项预算支出工作，血液的采集、制备、检验、贮存、供应成本在逐年上升，为保证血液安全，按照原国家卫生部要求，我站全面开展了核酸检测工作，增加了成本，而血液收费标准没有相应提高，给我站造成了巨大的资金压力。</w:t>
      </w:r>
    </w:p>
    <w:p>
      <w:pPr>
        <w:adjustRightInd w:val="0"/>
        <w:snapToGrid w:val="0"/>
        <w:spacing w:line="56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（二）相关建议</w:t>
      </w:r>
    </w:p>
    <w:p>
      <w:pPr>
        <w:widowControl/>
        <w:adjustRightInd w:val="0"/>
        <w:snapToGrid w:val="0"/>
        <w:spacing w:line="54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由于采供血业务日益增长和核酸项目的全面开展，希望财政加大经费拨款力度，使我市采供血业务健康、持续发展。</w:t>
      </w:r>
    </w:p>
    <w:p>
      <w:pPr>
        <w:pStyle w:val="2"/>
        <w:rPr>
          <w:rFonts w:hint="default" w:hAnsi="宋体" w:cs="宋体"/>
          <w:color w:val="000000"/>
          <w:kern w:val="0"/>
          <w:sz w:val="32"/>
          <w:szCs w:val="32"/>
          <w:shd w:val="clear" w:color="auto" w:fill="FFFFFF"/>
          <w:lang w:val="en-US" w:eastAsia="zh-CN"/>
        </w:rPr>
      </w:pPr>
    </w:p>
    <w:p>
      <w:pPr>
        <w:widowControl/>
        <w:adjustRightInd w:val="0"/>
        <w:snapToGrid w:val="0"/>
        <w:spacing w:line="600" w:lineRule="exact"/>
        <w:jc w:val="left"/>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pStyle w:val="2"/>
        <w:rPr>
          <w:rFonts w:hint="eastAsia" w:ascii="仿宋_GB2312" w:hAnsi="宋体" w:cs="宋体"/>
          <w:color w:val="000000"/>
          <w:kern w:val="0"/>
          <w:sz w:val="32"/>
          <w:szCs w:val="32"/>
          <w:shd w:val="clear" w:color="auto" w:fill="FFFFFF"/>
          <w:lang w:val="zh-CN"/>
        </w:rPr>
      </w:pPr>
    </w:p>
    <w:p>
      <w:pPr>
        <w:widowControl/>
        <w:adjustRightInd w:val="0"/>
        <w:snapToGrid w:val="0"/>
        <w:spacing w:line="600" w:lineRule="exact"/>
        <w:jc w:val="left"/>
        <w:rPr>
          <w:rFonts w:hint="eastAsia" w:ascii="仿宋_GB2312" w:hAnsi="宋体" w:cs="宋体"/>
          <w:color w:val="000000"/>
          <w:kern w:val="0"/>
          <w:sz w:val="32"/>
          <w:szCs w:val="32"/>
          <w:shd w:val="clear" w:color="auto" w:fill="FFFFFF"/>
          <w:lang w:val="zh-CN"/>
        </w:rPr>
      </w:pPr>
    </w:p>
    <w:p>
      <w:pPr>
        <w:widowControl/>
        <w:adjustRightInd w:val="0"/>
        <w:snapToGrid w:val="0"/>
        <w:spacing w:line="600" w:lineRule="exact"/>
        <w:jc w:val="left"/>
        <w:rPr>
          <w:sz w:val="32"/>
          <w:szCs w:val="32"/>
        </w:rPr>
      </w:pPr>
      <w:r>
        <w:rPr>
          <w:rFonts w:hint="eastAsia" w:ascii="仿宋_GB2312" w:hAnsi="宋体" w:cs="宋体"/>
          <w:color w:val="000000"/>
          <w:kern w:val="0"/>
          <w:sz w:val="32"/>
          <w:szCs w:val="32"/>
          <w:shd w:val="clear" w:color="auto" w:fill="FFFFFF"/>
          <w:lang w:val="zh-CN"/>
        </w:rPr>
        <w:t xml:space="preserve">                            </w:t>
      </w:r>
    </w:p>
    <w:p>
      <w:pPr>
        <w:spacing w:line="600" w:lineRule="exact"/>
        <w:jc w:val="center"/>
        <w:outlineLvl w:val="0"/>
        <w:rPr>
          <w:rFonts w:hint="eastAsia" w:ascii="黑体" w:hAnsi="黑体" w:eastAsia="黑体"/>
          <w:color w:val="auto"/>
          <w:sz w:val="32"/>
          <w:szCs w:val="32"/>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2"/>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7"/>
    </w:p>
    <w:p>
      <w:pPr>
        <w:pStyle w:val="4"/>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65"/>
    </w:p>
    <w:p>
      <w:pPr>
        <w:pStyle w:val="4"/>
        <w:rPr>
          <w:rStyle w:val="27"/>
          <w:rFonts w:hint="eastAsia" w:ascii="仿宋" w:hAnsi="仿宋" w:eastAsia="仿宋"/>
          <w:b w:val="0"/>
          <w:bCs w:val="0"/>
          <w:color w:val="auto"/>
          <w:highlight w:val="none"/>
        </w:rPr>
      </w:pPr>
      <w:bookmarkStart w:id="66"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eastAsia="zh-CN"/>
      </w:rPr>
    </w:pPr>
    <w:r>
      <w:rPr>
        <w:rFonts w:hint="eastAsia"/>
        <w:lang w:val="en-US" w:eastAsia="zh-CN"/>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mE4YTkyYjRlNGU2NjU1YTY4Y2JlNzk5YjZlND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814A63"/>
    <w:rsid w:val="036E0428"/>
    <w:rsid w:val="04FD3F67"/>
    <w:rsid w:val="0A2032A3"/>
    <w:rsid w:val="0B8A37D8"/>
    <w:rsid w:val="10C055FF"/>
    <w:rsid w:val="118107EC"/>
    <w:rsid w:val="11DD6519"/>
    <w:rsid w:val="16671D1D"/>
    <w:rsid w:val="16BB723D"/>
    <w:rsid w:val="18015F3F"/>
    <w:rsid w:val="1BE8440E"/>
    <w:rsid w:val="1D155CEE"/>
    <w:rsid w:val="1E592455"/>
    <w:rsid w:val="20B665F3"/>
    <w:rsid w:val="20F57F95"/>
    <w:rsid w:val="223B160A"/>
    <w:rsid w:val="22632874"/>
    <w:rsid w:val="240371BF"/>
    <w:rsid w:val="25C741E6"/>
    <w:rsid w:val="26C54B2C"/>
    <w:rsid w:val="27842671"/>
    <w:rsid w:val="29FD04D3"/>
    <w:rsid w:val="2ABE7A3E"/>
    <w:rsid w:val="2CC72661"/>
    <w:rsid w:val="2EFA178C"/>
    <w:rsid w:val="30B46D73"/>
    <w:rsid w:val="30F42A4E"/>
    <w:rsid w:val="319F7F4E"/>
    <w:rsid w:val="39AE70AB"/>
    <w:rsid w:val="3C0C0783"/>
    <w:rsid w:val="3D97130B"/>
    <w:rsid w:val="3DFE5544"/>
    <w:rsid w:val="3F9F3A96"/>
    <w:rsid w:val="493C27E9"/>
    <w:rsid w:val="496F39ED"/>
    <w:rsid w:val="49FF41D3"/>
    <w:rsid w:val="4BE068DB"/>
    <w:rsid w:val="4BF6002B"/>
    <w:rsid w:val="4ECE2238"/>
    <w:rsid w:val="51DB4B86"/>
    <w:rsid w:val="54E9644D"/>
    <w:rsid w:val="55333C3E"/>
    <w:rsid w:val="64CA39A1"/>
    <w:rsid w:val="654E5711"/>
    <w:rsid w:val="6A2E72CA"/>
    <w:rsid w:val="6A4D0D82"/>
    <w:rsid w:val="6C4A05C8"/>
    <w:rsid w:val="70C52DF1"/>
    <w:rsid w:val="70ED7DD8"/>
    <w:rsid w:val="72734D90"/>
    <w:rsid w:val="783642C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jc w:val="left"/>
    </w:pPr>
    <w:rPr>
      <w:kern w:val="0"/>
      <w:sz w:val="24"/>
    </w:r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99"/>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t>收、支决算总计变动情况图（单位：万元）</a:t>
            </a:r>
            <a:endParaRPr sz="1000"/>
          </a:p>
        </c:rich>
      </c:tx>
      <c:layout/>
      <c:overlay val="0"/>
      <c:spPr>
        <a:noFill/>
        <a:ln>
          <a:noFill/>
        </a:ln>
        <a:effectLst/>
      </c:spPr>
    </c:title>
    <c:autoTitleDeleted val="0"/>
    <c:plotArea>
      <c:layout/>
      <c:barChart>
        <c:barDir val="col"/>
        <c:grouping val="clustered"/>
        <c:varyColors val="0"/>
        <c:ser>
          <c:idx val="0"/>
          <c:order val="0"/>
          <c:tx>
            <c:strRef>
              <c:f>[Book1]Sheet1!$A$3</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[Book1]Sheet1!$B$2:$C$2</c:f>
              <c:numCache>
                <c:formatCode>General</c:formatCode>
                <c:ptCount val="2"/>
                <c:pt idx="0">
                  <c:v>2020</c:v>
                </c:pt>
                <c:pt idx="1">
                  <c:v>2021</c:v>
                </c:pt>
              </c:numCache>
            </c:numRef>
          </c:cat>
          <c:val>
            <c:numRef>
              <c:f>[Book1]Sheet1!$B$3:$C$3</c:f>
              <c:numCache>
                <c:formatCode>General</c:formatCode>
                <c:ptCount val="2"/>
                <c:pt idx="0">
                  <c:v>3686.33</c:v>
                </c:pt>
                <c:pt idx="1">
                  <c:v>2978.28</c:v>
                </c:pt>
              </c:numCache>
            </c:numRef>
          </c:val>
        </c:ser>
        <c:ser>
          <c:idx val="1"/>
          <c:order val="1"/>
          <c:tx>
            <c:strRef>
              <c:f>[Book1]Sheet1!$A$4</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[Book1]Sheet1!$B$2:$C$2</c:f>
              <c:numCache>
                <c:formatCode>General</c:formatCode>
                <c:ptCount val="2"/>
                <c:pt idx="0">
                  <c:v>2020</c:v>
                </c:pt>
                <c:pt idx="1">
                  <c:v>2021</c:v>
                </c:pt>
              </c:numCache>
            </c:numRef>
          </c:cat>
          <c:val>
            <c:numRef>
              <c:f>[Book1]Sheet1!$B$4:$C$4</c:f>
              <c:numCache>
                <c:formatCode>General</c:formatCode>
                <c:ptCount val="2"/>
                <c:pt idx="0">
                  <c:v>3918.96</c:v>
                </c:pt>
                <c:pt idx="1">
                  <c:v>3222.13</c:v>
                </c:pt>
              </c:numCache>
            </c:numRef>
          </c:val>
        </c:ser>
        <c:dLbls>
          <c:showLegendKey val="0"/>
          <c:showVal val="1"/>
          <c:showCatName val="0"/>
          <c:showSerName val="0"/>
          <c:showPercent val="0"/>
          <c:showBubbleSize val="0"/>
        </c:dLbls>
        <c:gapWidth val="219"/>
        <c:overlap val="-27"/>
        <c:axId val="338914071"/>
        <c:axId val="614101927"/>
      </c:barChart>
      <c:catAx>
        <c:axId val="3389140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4101927"/>
        <c:crosses val="autoZero"/>
        <c:auto val="1"/>
        <c:lblAlgn val="ctr"/>
        <c:lblOffset val="100"/>
        <c:noMultiLvlLbl val="0"/>
      </c:catAx>
      <c:valAx>
        <c:axId val="614101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891407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收入决算结构图（单位：万元）</a:t>
            </a:r>
            <a:endParaRPr sz="12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[Book1]Sheet1!$B$9:$B$10</c:f>
              <c:strCache>
                <c:ptCount val="2"/>
                <c:pt idx="0">
                  <c:v>一般公共预算财政拨款收入</c:v>
                </c:pt>
                <c:pt idx="1">
                  <c:v>其他收入</c:v>
                </c:pt>
              </c:strCache>
            </c:strRef>
          </c:cat>
          <c:val>
            <c:numRef>
              <c:f>[Book1]Sheet1!$C$9:$C$10</c:f>
              <c:numCache>
                <c:formatCode>General</c:formatCode>
                <c:ptCount val="2"/>
                <c:pt idx="0">
                  <c:v>2501.6</c:v>
                </c:pt>
                <c:pt idx="1">
                  <c:v>476.68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支出决算结构图（单位：万元）</a:t>
            </a:r>
            <a:endParaRPr sz="12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[Book1]Sheet1!$B$14:$B$15</c:f>
              <c:strCache>
                <c:ptCount val="2"/>
                <c:pt idx="0">
                  <c:v>基本支出</c:v>
                </c:pt>
                <c:pt idx="1">
                  <c:v>项目支出</c:v>
                </c:pt>
              </c:strCache>
            </c:strRef>
          </c:cat>
          <c:val>
            <c:numRef>
              <c:f>[Book1]Sheet1!$C$14:$C$15</c:f>
              <c:numCache>
                <c:formatCode>General</c:formatCode>
                <c:ptCount val="2"/>
                <c:pt idx="0">
                  <c:v>735.33</c:v>
                </c:pt>
                <c:pt idx="1">
                  <c:v>2486.8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100"/>
              <a:t>财政拨款收、支决算总计变动情况（单位：万元）</a:t>
            </a:r>
            <a:endParaRPr sz="11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[Book1]Sheet1!$B$20:$B$23</c:f>
              <c:strCache>
                <c:ptCount val="4"/>
                <c:pt idx="0">
                  <c:v>2021总收入</c:v>
                </c:pt>
                <c:pt idx="1">
                  <c:v>2020总收入</c:v>
                </c:pt>
                <c:pt idx="2">
                  <c:v>2021总支出</c:v>
                </c:pt>
                <c:pt idx="3">
                  <c:v>2020总支出</c:v>
                </c:pt>
              </c:strCache>
            </c:strRef>
          </c:cat>
          <c:val>
            <c:numRef>
              <c:f>[Book1]Sheet1!$C$20:$C$23</c:f>
              <c:numCache>
                <c:formatCode>General</c:formatCode>
                <c:ptCount val="4"/>
                <c:pt idx="0">
                  <c:v>2501.6</c:v>
                </c:pt>
                <c:pt idx="1">
                  <c:v>2354.55</c:v>
                </c:pt>
                <c:pt idx="2">
                  <c:v>2501.6</c:v>
                </c:pt>
                <c:pt idx="3">
                  <c:v>2354.55</c:v>
                </c:pt>
              </c:numCache>
            </c:numRef>
          </c:val>
        </c:ser>
        <c:dLbls>
          <c:showLegendKey val="0"/>
          <c:showVal val="1"/>
          <c:showCatName val="0"/>
          <c:showSerName val="0"/>
          <c:showPercent val="0"/>
          <c:showBubbleSize val="0"/>
        </c:dLbls>
        <c:gapWidth val="219"/>
        <c:overlap val="-27"/>
        <c:axId val="403223309"/>
        <c:axId val="505520584"/>
      </c:barChart>
      <c:catAx>
        <c:axId val="4032233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520584"/>
        <c:crosses val="autoZero"/>
        <c:auto val="1"/>
        <c:lblAlgn val="ctr"/>
        <c:lblOffset val="100"/>
        <c:noMultiLvlLbl val="0"/>
      </c:catAx>
      <c:valAx>
        <c:axId val="505520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22330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一般公共预算财政拨款支出决算变动情况（单位：万元）</a:t>
            </a:r>
            <a:endParaRPr sz="12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[Book1]Sheet1!$B$22:$B$23</c:f>
              <c:strCache>
                <c:ptCount val="2"/>
                <c:pt idx="0">
                  <c:v>2021总支出</c:v>
                </c:pt>
                <c:pt idx="1">
                  <c:v>2020总支出</c:v>
                </c:pt>
              </c:strCache>
            </c:strRef>
          </c:cat>
          <c:val>
            <c:numRef>
              <c:f>[Book1]Sheet1!$C$22:$C$23</c:f>
              <c:numCache>
                <c:formatCode>General</c:formatCode>
                <c:ptCount val="2"/>
                <c:pt idx="0">
                  <c:v>2501.6</c:v>
                </c:pt>
                <c:pt idx="1">
                  <c:v>2354.55</c:v>
                </c:pt>
              </c:numCache>
            </c:numRef>
          </c:val>
        </c:ser>
        <c:dLbls>
          <c:showLegendKey val="0"/>
          <c:showVal val="1"/>
          <c:showCatName val="0"/>
          <c:showSerName val="0"/>
          <c:showPercent val="0"/>
          <c:showBubbleSize val="0"/>
        </c:dLbls>
        <c:gapWidth val="219"/>
        <c:overlap val="-27"/>
        <c:axId val="430032018"/>
        <c:axId val="208363856"/>
      </c:barChart>
      <c:catAx>
        <c:axId val="4300320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363856"/>
        <c:crosses val="autoZero"/>
        <c:auto val="1"/>
        <c:lblAlgn val="ctr"/>
        <c:lblOffset val="100"/>
        <c:noMultiLvlLbl val="0"/>
      </c:catAx>
      <c:valAx>
        <c:axId val="20836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03201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一般公共预算财政拨款支出决算结构图（单位：万元）</a:t>
            </a:r>
            <a:endParaRPr sz="12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[Book1]Sheet1!$B$26:$B$28</c:f>
              <c:strCache>
                <c:ptCount val="3"/>
                <c:pt idx="0">
                  <c:v>社会保障和就业（类）</c:v>
                </c:pt>
                <c:pt idx="1">
                  <c:v>卫生健康支出</c:v>
                </c:pt>
                <c:pt idx="2">
                  <c:v>住房保障支出</c:v>
                </c:pt>
              </c:strCache>
            </c:strRef>
          </c:cat>
          <c:val>
            <c:numRef>
              <c:f>[Book1]Sheet1!$C$26:$C$28</c:f>
              <c:numCache>
                <c:formatCode>General</c:formatCode>
                <c:ptCount val="3"/>
                <c:pt idx="0">
                  <c:v>225.05</c:v>
                </c:pt>
                <c:pt idx="1">
                  <c:v>2196.64</c:v>
                </c:pt>
                <c:pt idx="2">
                  <c:v>79.91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t>“三公”经费财政拨款支出结构图（单位：万元）</a:t>
            </a:r>
            <a:endParaRPr sz="10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[Book1]Sheet1!$B$32:$B$33</c:f>
              <c:strCache>
                <c:ptCount val="2"/>
                <c:pt idx="0">
                  <c:v>公务用车购置及运行维护费支出</c:v>
                </c:pt>
                <c:pt idx="1">
                  <c:v>公务接待费支出</c:v>
                </c:pt>
              </c:strCache>
            </c:strRef>
          </c:cat>
          <c:val>
            <c:numRef>
              <c:f>[Book1]Sheet1!$C$32:$C$33</c:f>
              <c:numCache>
                <c:formatCode>General</c:formatCode>
                <c:ptCount val="2"/>
                <c:pt idx="0">
                  <c:v>24.93</c:v>
                </c:pt>
                <c:pt idx="1">
                  <c:v>0.71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11606</Words>
  <Characters>13205</Characters>
  <Lines>61</Lines>
  <Paragraphs>17</Paragraphs>
  <TotalTime>0</TotalTime>
  <ScaleCrop>false</ScaleCrop>
  <LinksUpToDate>false</LinksUpToDate>
  <CharactersWithSpaces>13273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WXF</cp:lastModifiedBy>
  <cp:lastPrinted>2022-08-06T02:23:00Z</cp:lastPrinted>
  <dcterms:modified xsi:type="dcterms:W3CDTF">2022-09-30T09:13:52Z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DA9EEFA254EA4595AA8FF37F9BE38C98</vt:lpwstr>
  </property>
</Properties>
</file>